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58D" w:rsidRPr="00E750CB" w:rsidRDefault="001630B1" w:rsidP="0056358D">
      <w:pPr>
        <w:pStyle w:val="10"/>
        <w:numPr>
          <w:ilvl w:val="0"/>
          <w:numId w:val="4"/>
        </w:numPr>
        <w:shd w:val="pct5" w:color="auto" w:fill="auto"/>
        <w:ind w:right="-21"/>
        <w:jc w:val="center"/>
        <w:rPr>
          <w:lang w:val="ru-RU"/>
        </w:rPr>
      </w:pPr>
      <w:bookmarkStart w:id="0" w:name="_GoBack"/>
      <w:bookmarkEnd w:id="0"/>
      <w:r w:rsidRPr="00FD79AE">
        <w:rPr>
          <w:color w:val="000000"/>
          <w:kern w:val="20"/>
          <w:sz w:val="22"/>
          <w:lang w:val="ru-RU"/>
        </w:rPr>
        <w:t>ДОГОВОР № ИС  __________  НА ВЕДЕНИЕ ИНДИВИДУАЛЬНОГО ИНВЕСТИЦИОННОГО СЧЕТА</w:t>
      </w:r>
    </w:p>
    <w:p w:rsidR="0056358D" w:rsidRDefault="001630B1" w:rsidP="0056358D">
      <w:pPr>
        <w:tabs>
          <w:tab w:val="left" w:pos="6946"/>
        </w:tabs>
        <w:rPr>
          <w:rFonts w:ascii="Times New Roman" w:hAnsi="Times New Roman"/>
        </w:rPr>
      </w:pPr>
      <w:r>
        <w:rPr>
          <w:rFonts w:ascii="Times New Roman" w:hAnsi="Times New Roman"/>
        </w:rPr>
        <w:t>г. Москва</w:t>
      </w:r>
      <w:r>
        <w:rPr>
          <w:rFonts w:ascii="Times New Roman" w:hAnsi="Times New Roman"/>
        </w:rPr>
        <w:tab/>
      </w:r>
      <w:r>
        <w:rPr>
          <w:rFonts w:ascii="Times New Roman" w:hAnsi="Times New Roman"/>
        </w:rPr>
        <w:tab/>
        <w:t xml:space="preserve"> «____» ___________ 20___ г.</w:t>
      </w:r>
    </w:p>
    <w:p w:rsidR="0056358D" w:rsidRDefault="001630B1" w:rsidP="0056358D">
      <w:pPr>
        <w:pStyle w:val="prg3"/>
        <w:rPr>
          <w:sz w:val="22"/>
        </w:rPr>
      </w:pPr>
      <w:r>
        <w:rPr>
          <w:b/>
          <w:sz w:val="22"/>
        </w:rPr>
        <w:t>АКЦИОНЕРНЫЙ КОММЕРЧЕСКИЙ БАНК «ЕВРОФИНАНС МОСНАРБАНК» (акционерное общество)</w:t>
      </w:r>
      <w:r>
        <w:rPr>
          <w:sz w:val="22"/>
        </w:rPr>
        <w:t>, именуемый в дальнейшем «Брокер», действующий в соответствии с Лицензией профессионального участника рынка Ценных бумаг на осуществление брокерской деятельности № 045</w:t>
      </w:r>
      <w:r>
        <w:rPr>
          <w:sz w:val="22"/>
        </w:rPr>
        <w:noBreakHyphen/>
        <w:t>03504</w:t>
      </w:r>
      <w:r>
        <w:rPr>
          <w:sz w:val="22"/>
        </w:rPr>
        <w:noBreakHyphen/>
        <w:t xml:space="preserve">100000 от 07 декабря 2000 года, в лице </w:t>
      </w:r>
      <w:r>
        <w:rPr>
          <w:sz w:val="22"/>
          <w:szCs w:val="22"/>
        </w:rPr>
        <w:t>_____________________________________________________________</w:t>
      </w:r>
      <w:r w:rsidRPr="00A46B8B">
        <w:rPr>
          <w:sz w:val="22"/>
          <w:szCs w:val="22"/>
        </w:rPr>
        <w:t xml:space="preserve">, действующего на основании </w:t>
      </w:r>
      <w:r>
        <w:rPr>
          <w:sz w:val="22"/>
          <w:szCs w:val="22"/>
        </w:rPr>
        <w:t>_________________________________</w:t>
      </w:r>
      <w:r>
        <w:rPr>
          <w:sz w:val="22"/>
        </w:rPr>
        <w:t xml:space="preserve">, с одной стороны, </w:t>
      </w:r>
    </w:p>
    <w:p w:rsidR="0056358D" w:rsidRDefault="001630B1" w:rsidP="0056358D">
      <w:pPr>
        <w:pStyle w:val="prg3"/>
        <w:rPr>
          <w:sz w:val="22"/>
        </w:rPr>
      </w:pPr>
      <w:r>
        <w:rPr>
          <w:sz w:val="22"/>
        </w:rPr>
        <w:t xml:space="preserve">и </w:t>
      </w:r>
    </w:p>
    <w:p w:rsidR="0056358D" w:rsidRDefault="001630B1" w:rsidP="0056358D">
      <w:pPr>
        <w:pStyle w:val="prg3"/>
        <w:rPr>
          <w:sz w:val="22"/>
        </w:rPr>
      </w:pPr>
      <w:r>
        <w:rPr>
          <w:sz w:val="22"/>
        </w:rPr>
        <w:t>[ФИО], проживающий по адресу: _____________________________, именуемый в дальнейшем «Инвестор» или «Клиент», с другой стороны, в дальнейшем совместно именуемые «Стороны», заключили настоящий Договор (далее «Договор») о нижеследующем:</w:t>
      </w:r>
    </w:p>
    <w:p w:rsidR="0056358D" w:rsidRDefault="001630B1" w:rsidP="0056358D">
      <w:pPr>
        <w:pStyle w:val="2"/>
        <w:rPr>
          <w:sz w:val="22"/>
        </w:rPr>
      </w:pPr>
      <w:r>
        <w:rPr>
          <w:sz w:val="22"/>
        </w:rPr>
        <w:t>Термины, определения, сокращения.</w:t>
      </w:r>
    </w:p>
    <w:p w:rsidR="0056358D" w:rsidRDefault="001630B1" w:rsidP="0056358D">
      <w:pPr>
        <w:pStyle w:val="af3"/>
        <w:rPr>
          <w:b w:val="0"/>
          <w:i w:val="0"/>
          <w:sz w:val="22"/>
        </w:rPr>
      </w:pPr>
      <w:r>
        <w:rPr>
          <w:b w:val="0"/>
          <w:i w:val="0"/>
          <w:sz w:val="22"/>
        </w:rPr>
        <w:t>В целях настоящего договора применяются следующие термины и определения:</w:t>
      </w:r>
    </w:p>
    <w:tbl>
      <w:tblPr>
        <w:tblW w:w="0" w:type="auto"/>
        <w:tblInd w:w="108" w:type="dxa"/>
        <w:tblLayout w:type="fixed"/>
        <w:tblLook w:val="0000" w:firstRow="0" w:lastRow="0" w:firstColumn="0" w:lastColumn="0" w:noHBand="0" w:noVBand="0"/>
      </w:tblPr>
      <w:tblGrid>
        <w:gridCol w:w="1985"/>
        <w:gridCol w:w="7796"/>
      </w:tblGrid>
      <w:tr w:rsidR="002B7249" w:rsidTr="00D47AF3">
        <w:tc>
          <w:tcPr>
            <w:tcW w:w="1985" w:type="dxa"/>
          </w:tcPr>
          <w:p w:rsidR="0056358D" w:rsidRDefault="001630B1" w:rsidP="00D47AF3">
            <w:pPr>
              <w:pStyle w:val="af3"/>
              <w:rPr>
                <w:sz w:val="22"/>
              </w:rPr>
            </w:pPr>
            <w:r>
              <w:rPr>
                <w:sz w:val="22"/>
              </w:rPr>
              <w:t>«Поставка против платежа» (</w:t>
            </w:r>
            <w:r>
              <w:rPr>
                <w:sz w:val="22"/>
                <w:lang w:val="en-US"/>
              </w:rPr>
              <w:t>DVP</w:t>
            </w:r>
            <w:r>
              <w:rPr>
                <w:sz w:val="22"/>
              </w:rPr>
              <w:t>)</w:t>
            </w:r>
          </w:p>
        </w:tc>
        <w:tc>
          <w:tcPr>
            <w:tcW w:w="7796" w:type="dxa"/>
          </w:tcPr>
          <w:p w:rsidR="0056358D" w:rsidRPr="00185F3B" w:rsidRDefault="001630B1" w:rsidP="00D47AF3">
            <w:pPr>
              <w:pStyle w:val="af5"/>
              <w:rPr>
                <w:sz w:val="22"/>
                <w:szCs w:val="22"/>
              </w:rPr>
            </w:pPr>
            <w:r w:rsidRPr="00185F3B">
              <w:rPr>
                <w:sz w:val="22"/>
                <w:szCs w:val="22"/>
              </w:rPr>
              <w:t>Условия расчетов по сделке с Ценными бумагами, в соответствии с которыми обязательства контрагентов по оплате и поставке Ценных бумаг являются встречными и могут быть исполнены только одновременно. Одновременность исполнения обязательств контролируется взаимодействием Организатора торговли, Клиринговой системы и Расчетного депозитария.</w:t>
            </w:r>
          </w:p>
        </w:tc>
      </w:tr>
      <w:tr w:rsidR="002B7249" w:rsidTr="00D47AF3">
        <w:tc>
          <w:tcPr>
            <w:tcW w:w="1985" w:type="dxa"/>
          </w:tcPr>
          <w:p w:rsidR="0056358D" w:rsidRDefault="001630B1" w:rsidP="00D47AF3">
            <w:pPr>
              <w:pStyle w:val="af3"/>
              <w:rPr>
                <w:sz w:val="22"/>
              </w:rPr>
            </w:pPr>
            <w:r>
              <w:rPr>
                <w:sz w:val="22"/>
              </w:rPr>
              <w:t>Дата оплаты</w:t>
            </w:r>
          </w:p>
        </w:tc>
        <w:tc>
          <w:tcPr>
            <w:tcW w:w="7796" w:type="dxa"/>
          </w:tcPr>
          <w:p w:rsidR="0056358D" w:rsidRPr="00185F3B" w:rsidRDefault="001630B1" w:rsidP="00D47AF3">
            <w:pPr>
              <w:pStyle w:val="af5"/>
              <w:rPr>
                <w:sz w:val="22"/>
                <w:szCs w:val="22"/>
              </w:rPr>
            </w:pPr>
            <w:r w:rsidRPr="00185F3B">
              <w:rPr>
                <w:sz w:val="22"/>
                <w:szCs w:val="22"/>
              </w:rPr>
              <w:t>Рабочий день Клиринговой системы, в который покупатель Ценных бумаг обязан в соответствии с условиями сделки перечислить продавцу денежные средства в оплату Ценных бумаг. В случае если предусмотренная при заключении сделки плановая Дата оплаты является нерабочим днем Клиринговой системы, Дата оплаты переносится на следующий рабочий день Клиринговой системы.</w:t>
            </w:r>
          </w:p>
        </w:tc>
      </w:tr>
      <w:tr w:rsidR="002B7249" w:rsidTr="00D47AF3">
        <w:tc>
          <w:tcPr>
            <w:tcW w:w="1985" w:type="dxa"/>
          </w:tcPr>
          <w:p w:rsidR="0056358D" w:rsidRDefault="001630B1" w:rsidP="00D47AF3">
            <w:pPr>
              <w:pStyle w:val="af3"/>
              <w:rPr>
                <w:sz w:val="22"/>
              </w:rPr>
            </w:pPr>
            <w:r>
              <w:rPr>
                <w:sz w:val="22"/>
              </w:rPr>
              <w:t>Дата поставки</w:t>
            </w:r>
          </w:p>
        </w:tc>
        <w:tc>
          <w:tcPr>
            <w:tcW w:w="7796" w:type="dxa"/>
          </w:tcPr>
          <w:p w:rsidR="0056358D" w:rsidRPr="00185F3B" w:rsidRDefault="001630B1" w:rsidP="00D47AF3">
            <w:pPr>
              <w:pStyle w:val="af5"/>
              <w:rPr>
                <w:sz w:val="22"/>
                <w:szCs w:val="22"/>
              </w:rPr>
            </w:pPr>
            <w:r w:rsidRPr="00185F3B">
              <w:rPr>
                <w:sz w:val="22"/>
                <w:szCs w:val="22"/>
              </w:rPr>
              <w:t>Рабочий день Расчетного депозитария, в который продавец Ценных бумаг обязан в соответствии с условиями сделки осуществить поставку Ценных бумаг покупателю. В случае если предусмотренная при заключении сделки плановая Дата поставки является нерабочим днем Расчетного депозитария</w:t>
            </w:r>
            <w:r>
              <w:rPr>
                <w:sz w:val="22"/>
                <w:szCs w:val="22"/>
              </w:rPr>
              <w:t>,</w:t>
            </w:r>
            <w:r w:rsidRPr="00185F3B">
              <w:rPr>
                <w:sz w:val="22"/>
                <w:szCs w:val="22"/>
              </w:rPr>
              <w:t xml:space="preserve"> Дата поставки переносится на следующий рабочий день Расчетного депозитария.</w:t>
            </w:r>
          </w:p>
        </w:tc>
      </w:tr>
      <w:tr w:rsidR="002B7249" w:rsidTr="00D47AF3">
        <w:tc>
          <w:tcPr>
            <w:tcW w:w="1985" w:type="dxa"/>
          </w:tcPr>
          <w:p w:rsidR="0056358D" w:rsidRDefault="001630B1" w:rsidP="00D47AF3">
            <w:pPr>
              <w:pStyle w:val="af3"/>
              <w:rPr>
                <w:sz w:val="22"/>
              </w:rPr>
            </w:pPr>
            <w:r>
              <w:rPr>
                <w:sz w:val="22"/>
              </w:rPr>
              <w:t>Дата сделки</w:t>
            </w:r>
          </w:p>
        </w:tc>
        <w:tc>
          <w:tcPr>
            <w:tcW w:w="7796" w:type="dxa"/>
          </w:tcPr>
          <w:p w:rsidR="0056358D" w:rsidRPr="00185F3B" w:rsidRDefault="001630B1" w:rsidP="00D47AF3">
            <w:pPr>
              <w:pStyle w:val="af5"/>
              <w:rPr>
                <w:sz w:val="22"/>
                <w:szCs w:val="22"/>
              </w:rPr>
            </w:pPr>
            <w:r w:rsidRPr="00185F3B">
              <w:rPr>
                <w:sz w:val="22"/>
                <w:szCs w:val="22"/>
              </w:rPr>
              <w:t>Дата исполнения Брокером Поручения Инвестора на проведение операции с Ценными бумагами, заключающегося в заключении сделки с Ценными бумагами.</w:t>
            </w:r>
          </w:p>
        </w:tc>
      </w:tr>
      <w:tr w:rsidR="002B7249" w:rsidTr="00D47AF3">
        <w:tc>
          <w:tcPr>
            <w:tcW w:w="1985" w:type="dxa"/>
          </w:tcPr>
          <w:p w:rsidR="0056358D" w:rsidRDefault="001630B1" w:rsidP="00D47AF3">
            <w:pPr>
              <w:pStyle w:val="af3"/>
              <w:rPr>
                <w:sz w:val="22"/>
              </w:rPr>
            </w:pPr>
            <w:r>
              <w:rPr>
                <w:sz w:val="22"/>
              </w:rPr>
              <w:t>Депозитарий</w:t>
            </w:r>
          </w:p>
        </w:tc>
        <w:tc>
          <w:tcPr>
            <w:tcW w:w="7796" w:type="dxa"/>
          </w:tcPr>
          <w:p w:rsidR="0056358D" w:rsidRPr="00185F3B" w:rsidRDefault="001630B1" w:rsidP="00D47AF3">
            <w:pPr>
              <w:pStyle w:val="af5"/>
              <w:rPr>
                <w:sz w:val="22"/>
                <w:szCs w:val="22"/>
              </w:rPr>
            </w:pPr>
            <w:r w:rsidRPr="00185F3B">
              <w:rPr>
                <w:sz w:val="22"/>
                <w:szCs w:val="22"/>
              </w:rPr>
              <w:t>Организация, осуществляющая учет прав на Ценные бумаги.</w:t>
            </w:r>
          </w:p>
        </w:tc>
      </w:tr>
      <w:tr w:rsidR="002B7249" w:rsidTr="00D47AF3">
        <w:tc>
          <w:tcPr>
            <w:tcW w:w="1985" w:type="dxa"/>
          </w:tcPr>
          <w:p w:rsidR="0056358D" w:rsidRDefault="001630B1" w:rsidP="00D47AF3">
            <w:pPr>
              <w:pStyle w:val="af3"/>
              <w:rPr>
                <w:sz w:val="22"/>
              </w:rPr>
            </w:pPr>
            <w:r>
              <w:rPr>
                <w:sz w:val="22"/>
              </w:rPr>
              <w:t>Расчетный          депозитарий</w:t>
            </w:r>
          </w:p>
        </w:tc>
        <w:tc>
          <w:tcPr>
            <w:tcW w:w="7796" w:type="dxa"/>
          </w:tcPr>
          <w:p w:rsidR="0056358D" w:rsidRPr="00185F3B" w:rsidRDefault="001630B1" w:rsidP="00D47AF3">
            <w:pPr>
              <w:pStyle w:val="af5"/>
              <w:rPr>
                <w:sz w:val="22"/>
                <w:szCs w:val="22"/>
              </w:rPr>
            </w:pPr>
            <w:r w:rsidRPr="00185F3B">
              <w:rPr>
                <w:sz w:val="22"/>
                <w:szCs w:val="22"/>
              </w:rPr>
              <w:t>Депозитарий, осуществляющий расчеты по</w:t>
            </w:r>
            <w:r w:rsidRPr="00FD79AE">
              <w:rPr>
                <w:sz w:val="22"/>
                <w:szCs w:val="22"/>
              </w:rPr>
              <w:t xml:space="preserve"> </w:t>
            </w:r>
            <w:r>
              <w:rPr>
                <w:sz w:val="22"/>
                <w:szCs w:val="22"/>
              </w:rPr>
              <w:t>результатам сделок с</w:t>
            </w:r>
            <w:r w:rsidRPr="00185F3B">
              <w:rPr>
                <w:sz w:val="22"/>
                <w:szCs w:val="22"/>
              </w:rPr>
              <w:t xml:space="preserve"> Ценным</w:t>
            </w:r>
            <w:r>
              <w:rPr>
                <w:sz w:val="22"/>
                <w:szCs w:val="22"/>
              </w:rPr>
              <w:t>и</w:t>
            </w:r>
            <w:r w:rsidRPr="00185F3B">
              <w:rPr>
                <w:sz w:val="22"/>
                <w:szCs w:val="22"/>
              </w:rPr>
              <w:t xml:space="preserve"> бумагам</w:t>
            </w:r>
            <w:r>
              <w:rPr>
                <w:sz w:val="22"/>
                <w:szCs w:val="22"/>
              </w:rPr>
              <w:t>и</w:t>
            </w:r>
            <w:r w:rsidRPr="00185F3B">
              <w:rPr>
                <w:sz w:val="22"/>
                <w:szCs w:val="22"/>
              </w:rPr>
              <w:t>, совершенных через Организатора торговли на рынке Ценных бумаг, имеющего соответствующую лицензию</w:t>
            </w:r>
            <w:r>
              <w:rPr>
                <w:sz w:val="22"/>
                <w:szCs w:val="22"/>
              </w:rPr>
              <w:t>,</w:t>
            </w:r>
            <w:r>
              <w:t xml:space="preserve"> </w:t>
            </w:r>
            <w:r w:rsidRPr="00B7780C">
              <w:rPr>
                <w:sz w:val="22"/>
                <w:szCs w:val="22"/>
              </w:rPr>
              <w:t>и проведение всех операций по счетам депо участников Торговой площадки</w:t>
            </w:r>
            <w:r w:rsidRPr="00185F3B">
              <w:rPr>
                <w:sz w:val="22"/>
                <w:szCs w:val="22"/>
              </w:rPr>
              <w:t>.</w:t>
            </w:r>
          </w:p>
        </w:tc>
      </w:tr>
      <w:tr w:rsidR="002B7249" w:rsidTr="00D47AF3">
        <w:tc>
          <w:tcPr>
            <w:tcW w:w="1985" w:type="dxa"/>
          </w:tcPr>
          <w:p w:rsidR="0056358D" w:rsidRDefault="001630B1" w:rsidP="00D47AF3">
            <w:pPr>
              <w:pStyle w:val="af3"/>
              <w:rPr>
                <w:sz w:val="22"/>
              </w:rPr>
            </w:pPr>
            <w:r>
              <w:rPr>
                <w:sz w:val="22"/>
              </w:rPr>
              <w:t>Клиринговая система</w:t>
            </w:r>
          </w:p>
        </w:tc>
        <w:tc>
          <w:tcPr>
            <w:tcW w:w="7796" w:type="dxa"/>
          </w:tcPr>
          <w:p w:rsidR="0056358D" w:rsidRPr="00185F3B" w:rsidRDefault="001630B1" w:rsidP="00D47AF3">
            <w:pPr>
              <w:pStyle w:val="af5"/>
              <w:rPr>
                <w:sz w:val="22"/>
                <w:szCs w:val="22"/>
              </w:rPr>
            </w:pPr>
            <w:r w:rsidRPr="00185F3B">
              <w:rPr>
                <w:sz w:val="22"/>
                <w:szCs w:val="22"/>
              </w:rPr>
              <w:t>Организация (группа организаций), обеспечивающая проведение клиринга и расчетов по сделкам с Ценными бумагами.</w:t>
            </w:r>
          </w:p>
        </w:tc>
      </w:tr>
      <w:tr w:rsidR="002B7249" w:rsidTr="00D47AF3">
        <w:tc>
          <w:tcPr>
            <w:tcW w:w="1985" w:type="dxa"/>
          </w:tcPr>
          <w:p w:rsidR="0056358D" w:rsidRDefault="001630B1" w:rsidP="00D47AF3">
            <w:pPr>
              <w:pStyle w:val="af3"/>
              <w:rPr>
                <w:sz w:val="22"/>
              </w:rPr>
            </w:pPr>
            <w:r>
              <w:rPr>
                <w:sz w:val="22"/>
              </w:rPr>
              <w:t>Курс Брокера</w:t>
            </w:r>
          </w:p>
        </w:tc>
        <w:tc>
          <w:tcPr>
            <w:tcW w:w="7796" w:type="dxa"/>
          </w:tcPr>
          <w:p w:rsidR="0056358D" w:rsidRPr="00185F3B" w:rsidRDefault="001630B1" w:rsidP="00D47AF3">
            <w:pPr>
              <w:pStyle w:val="af5"/>
              <w:rPr>
                <w:sz w:val="22"/>
                <w:szCs w:val="22"/>
              </w:rPr>
            </w:pPr>
            <w:r w:rsidRPr="00185F3B">
              <w:rPr>
                <w:sz w:val="22"/>
                <w:szCs w:val="22"/>
              </w:rPr>
              <w:t>Курс, установленный Брокером для проведения Инвесторами конверсионных операций с Брокером.</w:t>
            </w:r>
          </w:p>
        </w:tc>
      </w:tr>
      <w:tr w:rsidR="002B7249" w:rsidTr="00D47AF3">
        <w:tc>
          <w:tcPr>
            <w:tcW w:w="1985" w:type="dxa"/>
          </w:tcPr>
          <w:p w:rsidR="0056358D" w:rsidRDefault="001630B1" w:rsidP="00D47AF3">
            <w:pPr>
              <w:pStyle w:val="af3"/>
              <w:rPr>
                <w:sz w:val="22"/>
              </w:rPr>
            </w:pPr>
            <w:r>
              <w:rPr>
                <w:sz w:val="22"/>
              </w:rPr>
              <w:t>Лимиты Инвестора</w:t>
            </w:r>
          </w:p>
        </w:tc>
        <w:tc>
          <w:tcPr>
            <w:tcW w:w="7796" w:type="dxa"/>
          </w:tcPr>
          <w:p w:rsidR="0056358D" w:rsidRPr="00185F3B" w:rsidRDefault="001630B1" w:rsidP="00D47AF3">
            <w:pPr>
              <w:pStyle w:val="prg3"/>
              <w:rPr>
                <w:sz w:val="22"/>
                <w:szCs w:val="22"/>
              </w:rPr>
            </w:pPr>
            <w:r w:rsidRPr="00185F3B">
              <w:rPr>
                <w:sz w:val="22"/>
                <w:szCs w:val="22"/>
              </w:rPr>
              <w:t>Установленные Брокером Инвестору в соответствии с настоящим Договором ограничения по денежным средствам и Ценным бумагам, превышение которых Инвестором в ходе совершения им операции не допускается.</w:t>
            </w:r>
          </w:p>
        </w:tc>
      </w:tr>
      <w:tr w:rsidR="002B7249" w:rsidTr="00D47AF3">
        <w:tc>
          <w:tcPr>
            <w:tcW w:w="1985" w:type="dxa"/>
          </w:tcPr>
          <w:p w:rsidR="0056358D" w:rsidRDefault="001630B1" w:rsidP="00D47AF3">
            <w:pPr>
              <w:pStyle w:val="af3"/>
              <w:rPr>
                <w:sz w:val="22"/>
              </w:rPr>
            </w:pPr>
            <w:r>
              <w:rPr>
                <w:sz w:val="22"/>
              </w:rPr>
              <w:t>Лицевой счет Инвестора</w:t>
            </w:r>
          </w:p>
        </w:tc>
        <w:tc>
          <w:tcPr>
            <w:tcW w:w="7796" w:type="dxa"/>
          </w:tcPr>
          <w:p w:rsidR="0056358D" w:rsidRPr="00185F3B" w:rsidRDefault="001630B1" w:rsidP="00D47AF3">
            <w:pPr>
              <w:pStyle w:val="prg3"/>
              <w:rPr>
                <w:sz w:val="22"/>
                <w:szCs w:val="22"/>
              </w:rPr>
            </w:pPr>
            <w:r w:rsidRPr="00EA20EB">
              <w:rPr>
                <w:sz w:val="22"/>
                <w:szCs w:val="22"/>
              </w:rPr>
              <w:t>Лицев</w:t>
            </w:r>
            <w:r>
              <w:rPr>
                <w:sz w:val="22"/>
                <w:szCs w:val="22"/>
              </w:rPr>
              <w:t>ой</w:t>
            </w:r>
            <w:r w:rsidRPr="00EA20EB">
              <w:rPr>
                <w:sz w:val="22"/>
                <w:szCs w:val="22"/>
              </w:rPr>
              <w:t xml:space="preserve"> счет, открыты</w:t>
            </w:r>
            <w:r>
              <w:rPr>
                <w:sz w:val="22"/>
                <w:szCs w:val="22"/>
              </w:rPr>
              <w:t>й</w:t>
            </w:r>
            <w:r w:rsidRPr="00EA20EB">
              <w:rPr>
                <w:sz w:val="22"/>
                <w:szCs w:val="22"/>
              </w:rPr>
              <w:t xml:space="preserve"> Брокером на имя Инвестора</w:t>
            </w:r>
            <w:r>
              <w:rPr>
                <w:sz w:val="22"/>
                <w:szCs w:val="22"/>
              </w:rPr>
              <w:t xml:space="preserve"> в целях исполнения Договора</w:t>
            </w:r>
            <w:r w:rsidRPr="00EA20EB">
              <w:rPr>
                <w:sz w:val="22"/>
                <w:szCs w:val="22"/>
              </w:rPr>
              <w:t>, используемы</w:t>
            </w:r>
            <w:r>
              <w:rPr>
                <w:sz w:val="22"/>
                <w:szCs w:val="22"/>
              </w:rPr>
              <w:t>й</w:t>
            </w:r>
            <w:r w:rsidRPr="00EA20EB">
              <w:rPr>
                <w:sz w:val="22"/>
                <w:szCs w:val="22"/>
              </w:rPr>
              <w:t xml:space="preserve"> для учета денежных средств Инвестора и осуществления денежных расчетов Инвестора по операциям с Ценными </w:t>
            </w:r>
            <w:r w:rsidRPr="00EA20EB">
              <w:rPr>
                <w:sz w:val="22"/>
                <w:szCs w:val="22"/>
              </w:rPr>
              <w:lastRenderedPageBreak/>
              <w:t>бумагами на Торговых площадках. Условиями предусматривается, производит ли Брокер раздельный учет средств Инвестора на данной Торговой площадке.</w:t>
            </w:r>
          </w:p>
        </w:tc>
      </w:tr>
      <w:tr w:rsidR="002B7249" w:rsidTr="00D47AF3">
        <w:tc>
          <w:tcPr>
            <w:tcW w:w="1985" w:type="dxa"/>
          </w:tcPr>
          <w:p w:rsidR="0056358D" w:rsidRDefault="001630B1" w:rsidP="00D47AF3">
            <w:pPr>
              <w:pStyle w:val="af3"/>
              <w:rPr>
                <w:sz w:val="22"/>
              </w:rPr>
            </w:pPr>
            <w:r>
              <w:rPr>
                <w:sz w:val="22"/>
              </w:rPr>
              <w:lastRenderedPageBreak/>
              <w:t>Счет депо Инвестора</w:t>
            </w:r>
          </w:p>
        </w:tc>
        <w:tc>
          <w:tcPr>
            <w:tcW w:w="7796" w:type="dxa"/>
          </w:tcPr>
          <w:p w:rsidR="0056358D" w:rsidRPr="00EA20EB" w:rsidRDefault="001630B1" w:rsidP="00D47AF3">
            <w:pPr>
              <w:pStyle w:val="prg3"/>
              <w:rPr>
                <w:sz w:val="22"/>
                <w:szCs w:val="22"/>
              </w:rPr>
            </w:pPr>
            <w:r>
              <w:rPr>
                <w:sz w:val="22"/>
                <w:szCs w:val="22"/>
              </w:rPr>
              <w:t>С</w:t>
            </w:r>
            <w:r w:rsidRPr="004C6E74">
              <w:rPr>
                <w:sz w:val="22"/>
                <w:szCs w:val="22"/>
              </w:rPr>
              <w:t>чет депо</w:t>
            </w:r>
            <w:r>
              <w:rPr>
                <w:sz w:val="22"/>
                <w:szCs w:val="22"/>
              </w:rPr>
              <w:t>,</w:t>
            </w:r>
            <w:r w:rsidRPr="004C6E74">
              <w:rPr>
                <w:sz w:val="22"/>
                <w:szCs w:val="22"/>
              </w:rPr>
              <w:t xml:space="preserve"> </w:t>
            </w:r>
            <w:r>
              <w:rPr>
                <w:sz w:val="22"/>
                <w:szCs w:val="22"/>
              </w:rPr>
              <w:t>открытый Брокером Инвестору в целях исполнения Договора, предназначенный</w:t>
            </w:r>
            <w:r w:rsidRPr="004C6E74">
              <w:rPr>
                <w:sz w:val="22"/>
                <w:szCs w:val="22"/>
              </w:rPr>
              <w:t xml:space="preserve"> для </w:t>
            </w:r>
            <w:r>
              <w:rPr>
                <w:sz w:val="22"/>
                <w:szCs w:val="22"/>
              </w:rPr>
              <w:t>удостоверения и учета</w:t>
            </w:r>
            <w:r w:rsidRPr="004C6E74">
              <w:rPr>
                <w:sz w:val="22"/>
                <w:szCs w:val="22"/>
              </w:rPr>
              <w:t xml:space="preserve"> прав на </w:t>
            </w:r>
            <w:r>
              <w:rPr>
                <w:sz w:val="22"/>
                <w:szCs w:val="22"/>
              </w:rPr>
              <w:t>Ц</w:t>
            </w:r>
            <w:r w:rsidRPr="004C6E74">
              <w:rPr>
                <w:sz w:val="22"/>
                <w:szCs w:val="22"/>
              </w:rPr>
              <w:t>енные бумаги</w:t>
            </w:r>
            <w:r>
              <w:rPr>
                <w:sz w:val="22"/>
                <w:szCs w:val="22"/>
              </w:rPr>
              <w:t xml:space="preserve"> Инвестора и/или</w:t>
            </w:r>
            <w:r w:rsidRPr="004C6E74">
              <w:rPr>
                <w:sz w:val="22"/>
                <w:szCs w:val="22"/>
              </w:rPr>
              <w:t xml:space="preserve"> хранения сертификатов </w:t>
            </w:r>
            <w:r>
              <w:rPr>
                <w:sz w:val="22"/>
                <w:szCs w:val="22"/>
              </w:rPr>
              <w:t>Ц</w:t>
            </w:r>
            <w:r w:rsidRPr="004C6E74">
              <w:rPr>
                <w:sz w:val="22"/>
                <w:szCs w:val="22"/>
              </w:rPr>
              <w:t>енных бумаг</w:t>
            </w:r>
            <w:r>
              <w:rPr>
                <w:sz w:val="22"/>
                <w:szCs w:val="22"/>
              </w:rPr>
              <w:t xml:space="preserve"> Инвестора.</w:t>
            </w:r>
          </w:p>
        </w:tc>
      </w:tr>
      <w:tr w:rsidR="002B7249" w:rsidTr="00D47AF3">
        <w:tc>
          <w:tcPr>
            <w:tcW w:w="1985" w:type="dxa"/>
          </w:tcPr>
          <w:p w:rsidR="0056358D" w:rsidRDefault="001630B1" w:rsidP="00D47AF3">
            <w:pPr>
              <w:pStyle w:val="af3"/>
              <w:rPr>
                <w:sz w:val="22"/>
              </w:rPr>
            </w:pPr>
            <w:r>
              <w:rPr>
                <w:sz w:val="22"/>
              </w:rPr>
              <w:t>Индивидуальный инвестиционный счет Инвестора</w:t>
            </w:r>
          </w:p>
        </w:tc>
        <w:tc>
          <w:tcPr>
            <w:tcW w:w="7796" w:type="dxa"/>
          </w:tcPr>
          <w:p w:rsidR="0056358D" w:rsidRPr="00185F3B" w:rsidRDefault="001630B1" w:rsidP="00D47AF3">
            <w:pPr>
              <w:jc w:val="both"/>
              <w:rPr>
                <w:sz w:val="22"/>
                <w:szCs w:val="22"/>
              </w:rPr>
            </w:pPr>
            <w:r>
              <w:rPr>
                <w:rFonts w:ascii="Times New Roman" w:hAnsi="Times New Roman" w:cs="Times New Roman"/>
                <w:color w:val="000000"/>
                <w:sz w:val="22"/>
                <w:szCs w:val="22"/>
              </w:rPr>
              <w:t>С</w:t>
            </w:r>
            <w:r w:rsidRPr="00A7760A">
              <w:rPr>
                <w:rFonts w:ascii="Times New Roman" w:hAnsi="Times New Roman" w:cs="Times New Roman"/>
                <w:color w:val="000000"/>
                <w:sz w:val="22"/>
                <w:szCs w:val="22"/>
              </w:rPr>
              <w:t>чет,</w:t>
            </w:r>
            <w:r>
              <w:rPr>
                <w:rFonts w:ascii="Times New Roman" w:hAnsi="Times New Roman" w:cs="Times New Roman"/>
                <w:color w:val="000000"/>
                <w:sz w:val="22"/>
                <w:szCs w:val="22"/>
              </w:rPr>
              <w:t xml:space="preserve"> используемый Банком для обособленного учета денежных средств, Ценных бумаг </w:t>
            </w:r>
            <w:r w:rsidRPr="00EB0C1B">
              <w:rPr>
                <w:rFonts w:ascii="Times New Roman" w:hAnsi="Times New Roman" w:cs="Times New Roman"/>
                <w:color w:val="000000"/>
                <w:sz w:val="22"/>
                <w:szCs w:val="22"/>
              </w:rPr>
              <w:t>Инвестора, обязательств по сделкам с Ценными бумагами, заключенным на Торговых площадках за счет Инвестора</w:t>
            </w:r>
            <w:r w:rsidRPr="00C82A93">
              <w:rPr>
                <w:rFonts w:ascii="Times New Roman" w:hAnsi="Times New Roman" w:cs="Times New Roman"/>
                <w:color w:val="000000"/>
                <w:sz w:val="22"/>
                <w:szCs w:val="22"/>
              </w:rPr>
              <w:t>, порядок ведения которого определяется Федеральн</w:t>
            </w:r>
            <w:r>
              <w:rPr>
                <w:rFonts w:ascii="Times New Roman" w:hAnsi="Times New Roman" w:cs="Times New Roman"/>
                <w:color w:val="000000"/>
                <w:sz w:val="22"/>
                <w:szCs w:val="22"/>
              </w:rPr>
              <w:t>ым</w:t>
            </w:r>
            <w:r w:rsidRPr="00C82A93">
              <w:rPr>
                <w:rFonts w:ascii="Times New Roman" w:hAnsi="Times New Roman" w:cs="Times New Roman"/>
                <w:color w:val="000000"/>
                <w:sz w:val="22"/>
                <w:szCs w:val="22"/>
              </w:rPr>
              <w:t xml:space="preserve"> закон</w:t>
            </w:r>
            <w:r>
              <w:rPr>
                <w:rFonts w:ascii="Times New Roman" w:hAnsi="Times New Roman" w:cs="Times New Roman"/>
                <w:color w:val="000000"/>
                <w:sz w:val="22"/>
                <w:szCs w:val="22"/>
              </w:rPr>
              <w:t>ом</w:t>
            </w:r>
            <w:r w:rsidRPr="00C82A93">
              <w:rPr>
                <w:rFonts w:ascii="Times New Roman" w:hAnsi="Times New Roman" w:cs="Times New Roman"/>
                <w:color w:val="000000"/>
                <w:sz w:val="22"/>
                <w:szCs w:val="22"/>
              </w:rPr>
              <w:t xml:space="preserve"> </w:t>
            </w:r>
            <w:r w:rsidRPr="00DE7463">
              <w:rPr>
                <w:rFonts w:ascii="Times New Roman" w:hAnsi="Times New Roman" w:cs="Times New Roman"/>
                <w:color w:val="000000"/>
                <w:sz w:val="22"/>
                <w:szCs w:val="22"/>
              </w:rPr>
              <w:t xml:space="preserve">№ 39-ФЗ «О рынке </w:t>
            </w:r>
            <w:r w:rsidRPr="00C82A93">
              <w:rPr>
                <w:rFonts w:ascii="Times New Roman" w:hAnsi="Times New Roman" w:cs="Times New Roman"/>
                <w:color w:val="000000"/>
                <w:sz w:val="22"/>
                <w:szCs w:val="22"/>
              </w:rPr>
              <w:t>ценных бумаг»</w:t>
            </w:r>
            <w:r w:rsidRPr="006D3E88">
              <w:rPr>
                <w:rFonts w:ascii="Times New Roman" w:hAnsi="Times New Roman" w:cs="Times New Roman"/>
                <w:sz w:val="22"/>
                <w:szCs w:val="22"/>
              </w:rPr>
              <w:t xml:space="preserve"> и к которому применяются дополнительные налоговые льготы в виде инвестиционных налоговых вычетов</w:t>
            </w:r>
            <w:r w:rsidRPr="00EB0C1B">
              <w:rPr>
                <w:rFonts w:ascii="Times New Roman" w:hAnsi="Times New Roman" w:cs="Times New Roman"/>
                <w:sz w:val="22"/>
                <w:szCs w:val="22"/>
              </w:rPr>
              <w:t>.</w:t>
            </w:r>
            <w:r>
              <w:rPr>
                <w:rFonts w:ascii="Times New Roman" w:hAnsi="Times New Roman" w:cs="Times New Roman"/>
                <w:sz w:val="22"/>
                <w:szCs w:val="22"/>
              </w:rPr>
              <w:t xml:space="preserve"> Совокупность Лицевых счетов и Счетов депо, открытых Инвестору в целях исполнения настоящего Договора, образует Индивидуальный инвестиционный счет Инвестора.</w:t>
            </w:r>
          </w:p>
        </w:tc>
      </w:tr>
      <w:tr w:rsidR="002B7249" w:rsidTr="00D47AF3">
        <w:tc>
          <w:tcPr>
            <w:tcW w:w="1985" w:type="dxa"/>
          </w:tcPr>
          <w:p w:rsidR="0056358D" w:rsidRDefault="001630B1" w:rsidP="00D47AF3">
            <w:pPr>
              <w:pStyle w:val="af3"/>
              <w:rPr>
                <w:sz w:val="22"/>
              </w:rPr>
            </w:pPr>
            <w:r>
              <w:rPr>
                <w:sz w:val="22"/>
              </w:rPr>
              <w:t>Налоги</w:t>
            </w:r>
          </w:p>
        </w:tc>
        <w:tc>
          <w:tcPr>
            <w:tcW w:w="7796" w:type="dxa"/>
          </w:tcPr>
          <w:p w:rsidR="0056358D" w:rsidRPr="00185F3B" w:rsidRDefault="001630B1" w:rsidP="00D47AF3">
            <w:pPr>
              <w:pStyle w:val="af5"/>
              <w:rPr>
                <w:sz w:val="22"/>
                <w:szCs w:val="22"/>
              </w:rPr>
            </w:pPr>
            <w:r w:rsidRPr="00185F3B">
              <w:rPr>
                <w:sz w:val="22"/>
                <w:szCs w:val="22"/>
              </w:rPr>
              <w:t>Налог на доходы физ</w:t>
            </w:r>
            <w:r>
              <w:rPr>
                <w:sz w:val="22"/>
                <w:szCs w:val="22"/>
              </w:rPr>
              <w:t>и</w:t>
            </w:r>
            <w:r w:rsidRPr="00185F3B">
              <w:rPr>
                <w:sz w:val="22"/>
                <w:szCs w:val="22"/>
              </w:rPr>
              <w:t xml:space="preserve">ческих лиц (НДФЛ) </w:t>
            </w:r>
          </w:p>
        </w:tc>
      </w:tr>
      <w:tr w:rsidR="002B7249" w:rsidTr="00D47AF3">
        <w:tc>
          <w:tcPr>
            <w:tcW w:w="1985" w:type="dxa"/>
          </w:tcPr>
          <w:p w:rsidR="0056358D" w:rsidRDefault="001630B1" w:rsidP="00D47AF3">
            <w:pPr>
              <w:pStyle w:val="af3"/>
              <w:rPr>
                <w:sz w:val="22"/>
              </w:rPr>
            </w:pPr>
            <w:r>
              <w:rPr>
                <w:sz w:val="22"/>
              </w:rPr>
              <w:t>Организатор торговли</w:t>
            </w:r>
          </w:p>
        </w:tc>
        <w:tc>
          <w:tcPr>
            <w:tcW w:w="7796" w:type="dxa"/>
          </w:tcPr>
          <w:p w:rsidR="0056358D" w:rsidRPr="00185F3B" w:rsidRDefault="001630B1" w:rsidP="00D47AF3">
            <w:pPr>
              <w:pStyle w:val="af5"/>
              <w:rPr>
                <w:sz w:val="22"/>
                <w:szCs w:val="22"/>
              </w:rPr>
            </w:pPr>
            <w:r w:rsidRPr="00185F3B">
              <w:rPr>
                <w:sz w:val="22"/>
                <w:szCs w:val="22"/>
              </w:rPr>
              <w:t xml:space="preserve">Юридическое лицо, имеющее лицензию </w:t>
            </w:r>
            <w:r w:rsidRPr="00121725">
              <w:rPr>
                <w:color w:val="000000"/>
                <w:sz w:val="22"/>
                <w:szCs w:val="22"/>
              </w:rPr>
              <w:t>профессионального участника рынка ценных бумаг на осуществление деятельности по организации торговли и (или) лицензию на осуществление деятельности фондовой биржи</w:t>
            </w:r>
            <w:r>
              <w:rPr>
                <w:sz w:val="22"/>
                <w:szCs w:val="22"/>
              </w:rPr>
              <w:t>.</w:t>
            </w:r>
          </w:p>
        </w:tc>
      </w:tr>
      <w:tr w:rsidR="002B7249" w:rsidTr="00D47AF3">
        <w:tc>
          <w:tcPr>
            <w:tcW w:w="1985" w:type="dxa"/>
          </w:tcPr>
          <w:p w:rsidR="0056358D" w:rsidRDefault="001630B1" w:rsidP="00D47AF3">
            <w:pPr>
              <w:pStyle w:val="af3"/>
              <w:rPr>
                <w:sz w:val="22"/>
              </w:rPr>
            </w:pPr>
            <w:r>
              <w:rPr>
                <w:sz w:val="22"/>
              </w:rPr>
              <w:t xml:space="preserve">Организованный рынок Ценных бумаг (ОРЦБ) </w:t>
            </w:r>
          </w:p>
        </w:tc>
        <w:tc>
          <w:tcPr>
            <w:tcW w:w="7796" w:type="dxa"/>
          </w:tcPr>
          <w:p w:rsidR="0056358D" w:rsidRPr="00185F3B" w:rsidRDefault="001630B1" w:rsidP="00D47AF3">
            <w:pPr>
              <w:jc w:val="both"/>
              <w:rPr>
                <w:rFonts w:ascii="Times New Roman" w:hAnsi="Times New Roman" w:cs="Times New Roman"/>
                <w:color w:val="000000"/>
                <w:sz w:val="22"/>
                <w:szCs w:val="22"/>
              </w:rPr>
            </w:pPr>
            <w:r w:rsidRPr="00185F3B">
              <w:rPr>
                <w:rFonts w:ascii="Times New Roman" w:hAnsi="Times New Roman" w:cs="Times New Roman"/>
                <w:color w:val="000000"/>
                <w:sz w:val="22"/>
                <w:szCs w:val="22"/>
              </w:rPr>
              <w:t>Совокупность действий и отношений, возникающих в процессе совершения операций с Ценными бумагами по процедурам, предписанным Регулирующими документами, а также правилами и регламентом Организатора торговли между Организатором торговли, организацией, обеспечивающей регистрацию сделок (Торговая система), организацией, обеспечивающей проведение клиринга и расчетов по сделкам (Клиринговая система), организацией, обеспечивающей учет Ценных бумаг (Расчетный депозитарий), Брокером и Инвестором.</w:t>
            </w:r>
          </w:p>
          <w:p w:rsidR="0056358D" w:rsidRPr="00185F3B" w:rsidRDefault="00C07DD9" w:rsidP="00D47AF3">
            <w:pPr>
              <w:pStyle w:val="prg3"/>
              <w:rPr>
                <w:sz w:val="22"/>
                <w:szCs w:val="22"/>
              </w:rPr>
            </w:pPr>
          </w:p>
        </w:tc>
      </w:tr>
      <w:tr w:rsidR="002B7249" w:rsidTr="00D47AF3">
        <w:tc>
          <w:tcPr>
            <w:tcW w:w="1985" w:type="dxa"/>
          </w:tcPr>
          <w:p w:rsidR="0056358D" w:rsidRDefault="001630B1" w:rsidP="00D47AF3">
            <w:pPr>
              <w:pStyle w:val="af3"/>
              <w:rPr>
                <w:sz w:val="22"/>
              </w:rPr>
            </w:pPr>
            <w:r>
              <w:rPr>
                <w:sz w:val="22"/>
              </w:rPr>
              <w:t>Поверенный</w:t>
            </w:r>
          </w:p>
        </w:tc>
        <w:tc>
          <w:tcPr>
            <w:tcW w:w="7796" w:type="dxa"/>
          </w:tcPr>
          <w:p w:rsidR="0056358D" w:rsidRPr="00185F3B" w:rsidRDefault="001630B1" w:rsidP="00D47AF3">
            <w:pPr>
              <w:pStyle w:val="prg3"/>
              <w:rPr>
                <w:sz w:val="22"/>
                <w:szCs w:val="22"/>
              </w:rPr>
            </w:pPr>
            <w:r w:rsidRPr="00185F3B">
              <w:rPr>
                <w:sz w:val="22"/>
                <w:szCs w:val="22"/>
              </w:rPr>
              <w:t xml:space="preserve">Физическое лицо, которому Инвестор передает право подачи </w:t>
            </w:r>
            <w:smartTag w:uri="urn:schemas-microsoft-com:office:smarttags" w:element="PersonName">
              <w:r w:rsidRPr="00185F3B">
                <w:rPr>
                  <w:sz w:val="22"/>
                  <w:szCs w:val="22"/>
                </w:rPr>
                <w:t>Брокер</w:t>
              </w:r>
            </w:smartTag>
            <w:r w:rsidRPr="00185F3B">
              <w:rPr>
                <w:sz w:val="22"/>
                <w:szCs w:val="22"/>
              </w:rPr>
              <w:t xml:space="preserve">у Поручений и заявок на проведение операций с Ценными бумагами от имени и за счет Инвестора в соответствии с п. </w:t>
            </w:r>
            <w:r w:rsidRPr="00185F3B">
              <w:rPr>
                <w:sz w:val="22"/>
                <w:szCs w:val="22"/>
              </w:rPr>
              <w:fldChar w:fldCharType="begin"/>
            </w:r>
            <w:r w:rsidRPr="00185F3B">
              <w:rPr>
                <w:sz w:val="22"/>
                <w:szCs w:val="22"/>
              </w:rPr>
              <w:instrText xml:space="preserve"> REF _Ref457300599 \w  \* MERGEFORMAT </w:instrText>
            </w:r>
            <w:r w:rsidRPr="00185F3B">
              <w:rPr>
                <w:sz w:val="22"/>
                <w:szCs w:val="22"/>
              </w:rPr>
              <w:fldChar w:fldCharType="separate"/>
            </w:r>
            <w:r>
              <w:rPr>
                <w:sz w:val="22"/>
                <w:szCs w:val="22"/>
              </w:rPr>
              <w:t>3.2</w:t>
            </w:r>
            <w:r w:rsidRPr="00185F3B">
              <w:rPr>
                <w:sz w:val="22"/>
                <w:szCs w:val="22"/>
              </w:rPr>
              <w:fldChar w:fldCharType="end"/>
            </w:r>
            <w:r w:rsidRPr="00185F3B">
              <w:rPr>
                <w:sz w:val="22"/>
                <w:szCs w:val="22"/>
              </w:rPr>
              <w:t xml:space="preserve"> Договора.</w:t>
            </w:r>
          </w:p>
        </w:tc>
      </w:tr>
      <w:tr w:rsidR="002B7249" w:rsidTr="00D47AF3">
        <w:tc>
          <w:tcPr>
            <w:tcW w:w="1985" w:type="dxa"/>
          </w:tcPr>
          <w:p w:rsidR="0056358D" w:rsidRDefault="001630B1" w:rsidP="00D47AF3">
            <w:pPr>
              <w:pStyle w:val="af3"/>
              <w:rPr>
                <w:sz w:val="22"/>
              </w:rPr>
            </w:pPr>
            <w:r>
              <w:rPr>
                <w:sz w:val="22"/>
              </w:rPr>
              <w:t>Поручение Инвестора</w:t>
            </w:r>
          </w:p>
        </w:tc>
        <w:tc>
          <w:tcPr>
            <w:tcW w:w="7796" w:type="dxa"/>
          </w:tcPr>
          <w:p w:rsidR="0056358D" w:rsidRPr="00185F3B" w:rsidRDefault="001630B1" w:rsidP="00D47AF3">
            <w:pPr>
              <w:pStyle w:val="prg3"/>
              <w:rPr>
                <w:sz w:val="22"/>
                <w:szCs w:val="22"/>
              </w:rPr>
            </w:pPr>
            <w:r w:rsidRPr="00185F3B">
              <w:rPr>
                <w:sz w:val="22"/>
                <w:szCs w:val="22"/>
              </w:rPr>
              <w:t>Соответствующим образом оформленное Инвестором</w:t>
            </w:r>
            <w:r>
              <w:rPr>
                <w:sz w:val="22"/>
                <w:szCs w:val="22"/>
              </w:rPr>
              <w:t xml:space="preserve"> или его Поверенным </w:t>
            </w:r>
            <w:r w:rsidRPr="00185F3B">
              <w:rPr>
                <w:sz w:val="22"/>
                <w:szCs w:val="22"/>
              </w:rPr>
              <w:t>и переданное им Брокеру способом, предписанным настоящим Договором, Поручение на совершение операций купли/продажи Ценных бумаг (включая Поручения, отменяющие и/или изменяющие параметры ранее поданных Инвестором Поручени</w:t>
            </w:r>
            <w:r>
              <w:rPr>
                <w:sz w:val="22"/>
                <w:szCs w:val="22"/>
              </w:rPr>
              <w:t>й</w:t>
            </w:r>
            <w:r w:rsidRPr="00185F3B">
              <w:rPr>
                <w:sz w:val="22"/>
                <w:szCs w:val="22"/>
              </w:rPr>
              <w:t>) и перечисление денежных средств.</w:t>
            </w:r>
          </w:p>
        </w:tc>
      </w:tr>
      <w:tr w:rsidR="002B7249" w:rsidTr="00D47AF3">
        <w:tc>
          <w:tcPr>
            <w:tcW w:w="1985" w:type="dxa"/>
          </w:tcPr>
          <w:p w:rsidR="0056358D" w:rsidRDefault="001630B1" w:rsidP="00D47AF3">
            <w:pPr>
              <w:pStyle w:val="af3"/>
              <w:rPr>
                <w:sz w:val="22"/>
              </w:rPr>
            </w:pPr>
            <w:r>
              <w:rPr>
                <w:sz w:val="22"/>
              </w:rPr>
              <w:t>Регулирующие документы</w:t>
            </w:r>
          </w:p>
        </w:tc>
        <w:tc>
          <w:tcPr>
            <w:tcW w:w="7796" w:type="dxa"/>
          </w:tcPr>
          <w:p w:rsidR="0056358D" w:rsidRPr="00185F3B" w:rsidRDefault="001630B1" w:rsidP="00D47AF3">
            <w:pPr>
              <w:pStyle w:val="af5"/>
              <w:rPr>
                <w:b/>
                <w:i/>
                <w:sz w:val="22"/>
                <w:szCs w:val="22"/>
              </w:rPr>
            </w:pPr>
            <w:r w:rsidRPr="00185F3B">
              <w:rPr>
                <w:sz w:val="22"/>
                <w:szCs w:val="22"/>
              </w:rPr>
              <w:t xml:space="preserve">Гражданский кодекс РФ, Федеральный закон «О рынке ценных бумаг», другие федеральные законодательные акты, проспекты эмиссии Ценных бумаг, отчеты об итогах выпусков Ценных бумаг, прошедшие государственную регистрацию в порядке, установленном </w:t>
            </w:r>
            <w:r>
              <w:rPr>
                <w:color w:val="000000"/>
                <w:sz w:val="22"/>
                <w:szCs w:val="22"/>
              </w:rPr>
              <w:t>законом</w:t>
            </w:r>
            <w:r w:rsidRPr="00185F3B">
              <w:rPr>
                <w:sz w:val="22"/>
                <w:szCs w:val="22"/>
              </w:rPr>
              <w:t>, правила выпуска и обращения Ценных бумаг, регламенты торгов, положения Банка России, нормативные документы, инструкции и другие документы, регулирующие порядок размещения, обслуживания, вторичного обращения и погашения Ценных бумаг.</w:t>
            </w:r>
          </w:p>
        </w:tc>
      </w:tr>
      <w:tr w:rsidR="002B7249" w:rsidTr="00D47AF3">
        <w:tc>
          <w:tcPr>
            <w:tcW w:w="1985" w:type="dxa"/>
          </w:tcPr>
          <w:p w:rsidR="0056358D" w:rsidRDefault="001630B1" w:rsidP="00D47AF3">
            <w:pPr>
              <w:pStyle w:val="af3"/>
              <w:rPr>
                <w:sz w:val="22"/>
              </w:rPr>
            </w:pPr>
            <w:r>
              <w:rPr>
                <w:sz w:val="22"/>
              </w:rPr>
              <w:t>Торговая площадка (Рынок)</w:t>
            </w:r>
          </w:p>
        </w:tc>
        <w:tc>
          <w:tcPr>
            <w:tcW w:w="7796" w:type="dxa"/>
          </w:tcPr>
          <w:p w:rsidR="0056358D" w:rsidRPr="00185F3B" w:rsidRDefault="001630B1" w:rsidP="00D47AF3">
            <w:pPr>
              <w:pStyle w:val="prg3"/>
              <w:rPr>
                <w:b/>
                <w:sz w:val="22"/>
                <w:szCs w:val="22"/>
              </w:rPr>
            </w:pPr>
            <w:r w:rsidRPr="00185F3B">
              <w:rPr>
                <w:sz w:val="22"/>
                <w:szCs w:val="22"/>
              </w:rPr>
              <w:t xml:space="preserve">Совокупность взаимоотношений участников организованного или внебиржевого рынка Ценных бумаг. Торговую площадку характеризуют: </w:t>
            </w:r>
          </w:p>
          <w:p w:rsidR="0056358D" w:rsidRPr="00185F3B" w:rsidRDefault="001630B1" w:rsidP="00D47AF3">
            <w:pPr>
              <w:pStyle w:val="prg3"/>
              <w:numPr>
                <w:ilvl w:val="0"/>
                <w:numId w:val="3"/>
              </w:numPr>
              <w:rPr>
                <w:sz w:val="22"/>
                <w:szCs w:val="22"/>
              </w:rPr>
            </w:pPr>
            <w:r w:rsidRPr="00185F3B">
              <w:rPr>
                <w:sz w:val="22"/>
                <w:szCs w:val="22"/>
              </w:rPr>
              <w:t>Организатор торговли (или его отсутствие);</w:t>
            </w:r>
          </w:p>
          <w:p w:rsidR="0056358D" w:rsidRPr="00185F3B" w:rsidRDefault="001630B1" w:rsidP="00D47AF3">
            <w:pPr>
              <w:pStyle w:val="prg3"/>
              <w:numPr>
                <w:ilvl w:val="0"/>
                <w:numId w:val="3"/>
              </w:numPr>
              <w:rPr>
                <w:sz w:val="22"/>
                <w:szCs w:val="22"/>
              </w:rPr>
            </w:pPr>
            <w:r w:rsidRPr="00185F3B">
              <w:rPr>
                <w:sz w:val="22"/>
                <w:szCs w:val="22"/>
              </w:rPr>
              <w:t>Правила и Регламент совершения сделок с Ценными бумагами, допущенными к обращению на данной Торговой площадке (если таковые предусмотрены Организатором торговли);</w:t>
            </w:r>
          </w:p>
          <w:p w:rsidR="0056358D" w:rsidRPr="00185F3B" w:rsidRDefault="001630B1" w:rsidP="00D47AF3">
            <w:pPr>
              <w:pStyle w:val="prg3"/>
              <w:numPr>
                <w:ilvl w:val="0"/>
                <w:numId w:val="3"/>
              </w:numPr>
              <w:rPr>
                <w:sz w:val="22"/>
                <w:szCs w:val="22"/>
              </w:rPr>
            </w:pPr>
            <w:r w:rsidRPr="00185F3B">
              <w:rPr>
                <w:sz w:val="22"/>
                <w:szCs w:val="22"/>
              </w:rPr>
              <w:t>Правила и регламент Клиринговой системы и Расчетного депозитария, обслуживающих данную Торговую площадку.</w:t>
            </w:r>
          </w:p>
        </w:tc>
      </w:tr>
      <w:tr w:rsidR="002B7249" w:rsidTr="00D47AF3">
        <w:tc>
          <w:tcPr>
            <w:tcW w:w="1985" w:type="dxa"/>
          </w:tcPr>
          <w:p w:rsidR="0056358D" w:rsidRDefault="001630B1" w:rsidP="00D47AF3">
            <w:pPr>
              <w:pStyle w:val="af3"/>
              <w:rPr>
                <w:sz w:val="22"/>
              </w:rPr>
            </w:pPr>
            <w:r>
              <w:rPr>
                <w:sz w:val="22"/>
              </w:rPr>
              <w:lastRenderedPageBreak/>
              <w:t>Условия</w:t>
            </w:r>
          </w:p>
        </w:tc>
        <w:tc>
          <w:tcPr>
            <w:tcW w:w="7796" w:type="dxa"/>
          </w:tcPr>
          <w:p w:rsidR="0056358D" w:rsidRPr="00185F3B" w:rsidRDefault="001630B1" w:rsidP="00D47AF3">
            <w:pPr>
              <w:pStyle w:val="prg3"/>
              <w:rPr>
                <w:sz w:val="22"/>
                <w:szCs w:val="22"/>
              </w:rPr>
            </w:pPr>
            <w:r w:rsidRPr="00185F3B">
              <w:rPr>
                <w:sz w:val="22"/>
                <w:szCs w:val="22"/>
              </w:rPr>
              <w:t>Особые условия и порядок совершения Брокером сделок с Ценными бумагами на данной Торговой площадке, подписанные Сторонами в виде Приложения к Договору, а также условия и порядок совершения сделок на Торговой площадке, утверждаемые Организатором торговли в виде Правил и Регламента.</w:t>
            </w:r>
          </w:p>
        </w:tc>
      </w:tr>
      <w:tr w:rsidR="002B7249" w:rsidTr="00D47AF3">
        <w:tc>
          <w:tcPr>
            <w:tcW w:w="1985" w:type="dxa"/>
          </w:tcPr>
          <w:p w:rsidR="0056358D" w:rsidRDefault="001630B1" w:rsidP="00D47AF3">
            <w:pPr>
              <w:pStyle w:val="af3"/>
              <w:rPr>
                <w:sz w:val="22"/>
              </w:rPr>
            </w:pPr>
            <w:r>
              <w:rPr>
                <w:sz w:val="22"/>
              </w:rPr>
              <w:t>Форвардная сделка</w:t>
            </w:r>
          </w:p>
        </w:tc>
        <w:tc>
          <w:tcPr>
            <w:tcW w:w="7796" w:type="dxa"/>
          </w:tcPr>
          <w:p w:rsidR="0056358D" w:rsidRPr="00185F3B" w:rsidRDefault="001630B1" w:rsidP="00D47AF3">
            <w:pPr>
              <w:pStyle w:val="af5"/>
              <w:rPr>
                <w:sz w:val="22"/>
                <w:szCs w:val="22"/>
              </w:rPr>
            </w:pPr>
            <w:r w:rsidRPr="00185F3B">
              <w:rPr>
                <w:sz w:val="22"/>
                <w:szCs w:val="22"/>
              </w:rPr>
              <w:t>Сделка с Ценными бумагами, в соответствии с условиями которой Дата поставки и/или Дата оплаты Ценных бумаг отличны от Даты сделки.</w:t>
            </w:r>
          </w:p>
        </w:tc>
      </w:tr>
      <w:tr w:rsidR="002B7249" w:rsidTr="00D47AF3">
        <w:tc>
          <w:tcPr>
            <w:tcW w:w="1985" w:type="dxa"/>
          </w:tcPr>
          <w:p w:rsidR="0056358D" w:rsidRDefault="001630B1" w:rsidP="00D47AF3">
            <w:pPr>
              <w:pStyle w:val="af3"/>
              <w:rPr>
                <w:sz w:val="22"/>
              </w:rPr>
            </w:pPr>
            <w:r>
              <w:rPr>
                <w:sz w:val="22"/>
              </w:rPr>
              <w:t>Ценные бумаги</w:t>
            </w:r>
          </w:p>
        </w:tc>
        <w:tc>
          <w:tcPr>
            <w:tcW w:w="7796" w:type="dxa"/>
          </w:tcPr>
          <w:p w:rsidR="0056358D" w:rsidRPr="00185F3B" w:rsidRDefault="001630B1" w:rsidP="00D47AF3">
            <w:pPr>
              <w:pStyle w:val="af5"/>
              <w:rPr>
                <w:sz w:val="22"/>
                <w:szCs w:val="22"/>
              </w:rPr>
            </w:pPr>
            <w:r w:rsidRPr="00185F3B">
              <w:rPr>
                <w:sz w:val="22"/>
                <w:szCs w:val="22"/>
              </w:rPr>
              <w:t>Эмиссионные Ценные бумаги в том смысле, в котором они определяются Федеральным законом «О рынке ценных бумаг», а также иные Ценные бумаги, обращающиеся на организованном или внебиржевом рынке.</w:t>
            </w:r>
          </w:p>
        </w:tc>
      </w:tr>
      <w:tr w:rsidR="002B7249" w:rsidTr="00D47AF3">
        <w:tc>
          <w:tcPr>
            <w:tcW w:w="1985" w:type="dxa"/>
          </w:tcPr>
          <w:p w:rsidR="0056358D" w:rsidRPr="0059141D" w:rsidRDefault="001630B1" w:rsidP="00D47AF3">
            <w:pPr>
              <w:rPr>
                <w:rFonts w:ascii="Times New Roman" w:hAnsi="Times New Roman" w:cs="Times New Roman"/>
                <w:b/>
                <w:i/>
                <w:sz w:val="24"/>
                <w:szCs w:val="24"/>
              </w:rPr>
            </w:pPr>
            <w:r w:rsidRPr="0059141D">
              <w:rPr>
                <w:rFonts w:ascii="Times New Roman" w:hAnsi="Times New Roman" w:cs="Times New Roman"/>
                <w:b/>
                <w:i/>
                <w:sz w:val="24"/>
                <w:szCs w:val="24"/>
              </w:rPr>
              <w:t>Регламент использования электронной системы брокерского обслуживания “</w:t>
            </w:r>
            <w:r w:rsidRPr="0059141D">
              <w:rPr>
                <w:rFonts w:ascii="Times New Roman" w:hAnsi="Times New Roman" w:cs="Times New Roman"/>
                <w:b/>
                <w:i/>
                <w:sz w:val="24"/>
                <w:szCs w:val="24"/>
                <w:lang w:val="en-US"/>
              </w:rPr>
              <w:t>NetInvestor</w:t>
            </w:r>
            <w:r w:rsidRPr="0059141D">
              <w:rPr>
                <w:rFonts w:ascii="Times New Roman" w:hAnsi="Times New Roman" w:cs="Times New Roman"/>
                <w:b/>
                <w:i/>
                <w:sz w:val="24"/>
                <w:szCs w:val="24"/>
              </w:rPr>
              <w:t xml:space="preserve">” для </w:t>
            </w:r>
            <w:r>
              <w:rPr>
                <w:rFonts w:ascii="Times New Roman" w:hAnsi="Times New Roman" w:cs="Times New Roman"/>
                <w:b/>
                <w:i/>
                <w:sz w:val="24"/>
                <w:szCs w:val="24"/>
              </w:rPr>
              <w:t>физических</w:t>
            </w:r>
            <w:r w:rsidRPr="0059141D">
              <w:rPr>
                <w:rFonts w:ascii="Times New Roman" w:hAnsi="Times New Roman" w:cs="Times New Roman"/>
                <w:b/>
                <w:i/>
                <w:sz w:val="24"/>
                <w:szCs w:val="24"/>
              </w:rPr>
              <w:t xml:space="preserve"> лиц</w:t>
            </w:r>
          </w:p>
          <w:p w:rsidR="0056358D" w:rsidRPr="0059141D" w:rsidRDefault="00C07DD9" w:rsidP="00D47AF3">
            <w:pPr>
              <w:jc w:val="both"/>
              <w:rPr>
                <w:rFonts w:ascii="Times New Roman" w:hAnsi="Times New Roman" w:cs="Times New Roman"/>
                <w:color w:val="000000"/>
                <w:sz w:val="24"/>
                <w:szCs w:val="24"/>
              </w:rPr>
            </w:pPr>
          </w:p>
        </w:tc>
        <w:tc>
          <w:tcPr>
            <w:tcW w:w="7796" w:type="dxa"/>
          </w:tcPr>
          <w:p w:rsidR="0056358D" w:rsidRPr="00185F3B" w:rsidRDefault="001630B1" w:rsidP="00D47AF3">
            <w:pPr>
              <w:jc w:val="both"/>
              <w:rPr>
                <w:rFonts w:ascii="Times New Roman" w:hAnsi="Times New Roman" w:cs="Times New Roman"/>
                <w:color w:val="000000"/>
                <w:sz w:val="22"/>
                <w:szCs w:val="22"/>
              </w:rPr>
            </w:pPr>
            <w:r w:rsidRPr="00185F3B">
              <w:rPr>
                <w:rFonts w:ascii="Times New Roman" w:hAnsi="Times New Roman" w:cs="Times New Roman"/>
                <w:color w:val="000000"/>
                <w:sz w:val="22"/>
                <w:szCs w:val="22"/>
              </w:rPr>
              <w:t>Регламент использования электронной системы брокерского обслуживания «</w:t>
            </w:r>
            <w:r w:rsidRPr="00185F3B">
              <w:rPr>
                <w:rFonts w:ascii="Times New Roman" w:hAnsi="Times New Roman" w:cs="Times New Roman"/>
                <w:color w:val="000000"/>
                <w:sz w:val="22"/>
                <w:szCs w:val="22"/>
                <w:lang w:val="en-US"/>
              </w:rPr>
              <w:t>NetInvestor</w:t>
            </w:r>
            <w:r w:rsidRPr="00185F3B">
              <w:rPr>
                <w:rFonts w:ascii="Times New Roman" w:hAnsi="Times New Roman" w:cs="Times New Roman"/>
                <w:color w:val="000000"/>
                <w:sz w:val="22"/>
                <w:szCs w:val="22"/>
              </w:rPr>
              <w:t>» для физических лиц, содержащ</w:t>
            </w:r>
            <w:r>
              <w:rPr>
                <w:rFonts w:ascii="Times New Roman" w:hAnsi="Times New Roman" w:cs="Times New Roman"/>
                <w:color w:val="000000"/>
                <w:sz w:val="22"/>
                <w:szCs w:val="22"/>
              </w:rPr>
              <w:t>ий</w:t>
            </w:r>
            <w:r w:rsidRPr="00185F3B">
              <w:rPr>
                <w:rFonts w:ascii="Times New Roman" w:hAnsi="Times New Roman" w:cs="Times New Roman"/>
                <w:color w:val="000000"/>
                <w:sz w:val="22"/>
                <w:szCs w:val="22"/>
              </w:rPr>
              <w:t xml:space="preserve"> условия использования системы электронной торговли для:</w:t>
            </w:r>
          </w:p>
          <w:p w:rsidR="0056358D" w:rsidRPr="00185F3B" w:rsidRDefault="001630B1" w:rsidP="00D47AF3">
            <w:pPr>
              <w:jc w:val="both"/>
              <w:rPr>
                <w:rFonts w:ascii="Times New Roman" w:hAnsi="Times New Roman" w:cs="Times New Roman"/>
                <w:color w:val="000000"/>
                <w:sz w:val="22"/>
                <w:szCs w:val="22"/>
              </w:rPr>
            </w:pPr>
            <w:r w:rsidRPr="00185F3B">
              <w:rPr>
                <w:rFonts w:ascii="Times New Roman" w:hAnsi="Times New Roman" w:cs="Times New Roman"/>
                <w:color w:val="000000"/>
                <w:sz w:val="22"/>
                <w:szCs w:val="22"/>
              </w:rPr>
              <w:t>- Подачи Инвестором Поручений на куплю/продажу Ценных бумаг,</w:t>
            </w:r>
          </w:p>
          <w:p w:rsidR="0056358D" w:rsidRPr="00185F3B" w:rsidRDefault="001630B1" w:rsidP="00D47AF3">
            <w:pPr>
              <w:jc w:val="both"/>
              <w:rPr>
                <w:rFonts w:ascii="Times New Roman" w:hAnsi="Times New Roman" w:cs="Times New Roman"/>
                <w:color w:val="000000"/>
                <w:sz w:val="22"/>
                <w:szCs w:val="22"/>
              </w:rPr>
            </w:pPr>
            <w:r w:rsidRPr="00185F3B">
              <w:rPr>
                <w:rFonts w:ascii="Times New Roman" w:hAnsi="Times New Roman" w:cs="Times New Roman"/>
                <w:color w:val="000000"/>
                <w:sz w:val="22"/>
                <w:szCs w:val="22"/>
              </w:rPr>
              <w:t>- Предоставления Брокером Инвестору оперативной информации о</w:t>
            </w:r>
            <w:r>
              <w:rPr>
                <w:rFonts w:ascii="Times New Roman" w:hAnsi="Times New Roman" w:cs="Times New Roman"/>
                <w:color w:val="000000"/>
                <w:sz w:val="22"/>
                <w:szCs w:val="22"/>
              </w:rPr>
              <w:t>:</w:t>
            </w:r>
          </w:p>
          <w:p w:rsidR="0056358D" w:rsidRPr="00185F3B" w:rsidRDefault="001630B1" w:rsidP="00D47AF3">
            <w:pPr>
              <w:numPr>
                <w:ilvl w:val="0"/>
                <w:numId w:val="25"/>
              </w:numPr>
              <w:ind w:left="601" w:hanging="284"/>
              <w:jc w:val="both"/>
              <w:rPr>
                <w:rFonts w:ascii="Times New Roman" w:hAnsi="Times New Roman" w:cs="Times New Roman"/>
                <w:color w:val="000000"/>
                <w:sz w:val="22"/>
                <w:szCs w:val="22"/>
              </w:rPr>
            </w:pPr>
            <w:r w:rsidRPr="00185F3B">
              <w:rPr>
                <w:rFonts w:ascii="Times New Roman" w:hAnsi="Times New Roman" w:cs="Times New Roman"/>
                <w:color w:val="000000"/>
                <w:sz w:val="22"/>
                <w:szCs w:val="22"/>
              </w:rPr>
              <w:t>котировках Ценных бумаг на Торговых площадках,</w:t>
            </w:r>
          </w:p>
          <w:p w:rsidR="0056358D" w:rsidRPr="00185F3B" w:rsidRDefault="001630B1" w:rsidP="00D47AF3">
            <w:pPr>
              <w:numPr>
                <w:ilvl w:val="0"/>
                <w:numId w:val="25"/>
              </w:numPr>
              <w:ind w:left="601" w:hanging="284"/>
              <w:jc w:val="both"/>
              <w:rPr>
                <w:rFonts w:ascii="Times New Roman" w:hAnsi="Times New Roman" w:cs="Times New Roman"/>
                <w:color w:val="000000"/>
                <w:sz w:val="22"/>
                <w:szCs w:val="22"/>
              </w:rPr>
            </w:pPr>
            <w:r w:rsidRPr="00185F3B">
              <w:rPr>
                <w:rFonts w:ascii="Times New Roman" w:hAnsi="Times New Roman" w:cs="Times New Roman"/>
                <w:color w:val="000000"/>
                <w:sz w:val="22"/>
                <w:szCs w:val="22"/>
              </w:rPr>
              <w:t>сделках, совершенных Брокером по Поручению Инвестора,</w:t>
            </w:r>
          </w:p>
          <w:p w:rsidR="0056358D" w:rsidRPr="00185F3B" w:rsidRDefault="001630B1" w:rsidP="00D47AF3">
            <w:pPr>
              <w:numPr>
                <w:ilvl w:val="0"/>
                <w:numId w:val="25"/>
              </w:numPr>
              <w:ind w:left="601" w:hanging="284"/>
              <w:jc w:val="both"/>
              <w:rPr>
                <w:rFonts w:ascii="Times New Roman" w:hAnsi="Times New Roman" w:cs="Times New Roman"/>
                <w:color w:val="000000"/>
                <w:sz w:val="22"/>
                <w:szCs w:val="22"/>
              </w:rPr>
            </w:pPr>
            <w:r w:rsidRPr="00185F3B">
              <w:rPr>
                <w:rFonts w:ascii="Times New Roman" w:hAnsi="Times New Roman" w:cs="Times New Roman"/>
                <w:color w:val="000000"/>
                <w:sz w:val="22"/>
                <w:szCs w:val="22"/>
              </w:rPr>
              <w:t>заявках, выставленных Брокером на Торговых площадках по Поручению Инвестора,</w:t>
            </w:r>
          </w:p>
          <w:p w:rsidR="0056358D" w:rsidRPr="00185F3B" w:rsidRDefault="001630B1" w:rsidP="00D47AF3">
            <w:pPr>
              <w:numPr>
                <w:ilvl w:val="0"/>
                <w:numId w:val="25"/>
              </w:numPr>
              <w:ind w:left="601" w:hanging="284"/>
              <w:jc w:val="both"/>
              <w:rPr>
                <w:rFonts w:ascii="Times New Roman" w:hAnsi="Times New Roman" w:cs="Times New Roman"/>
                <w:color w:val="000000"/>
                <w:sz w:val="22"/>
                <w:szCs w:val="22"/>
              </w:rPr>
            </w:pPr>
            <w:r w:rsidRPr="00185F3B">
              <w:rPr>
                <w:rFonts w:ascii="Times New Roman" w:hAnsi="Times New Roman" w:cs="Times New Roman"/>
                <w:color w:val="000000"/>
                <w:sz w:val="22"/>
                <w:szCs w:val="22"/>
              </w:rPr>
              <w:t>Текущих позициях Инвестора по денежным средствам и Ценным бумагам,</w:t>
            </w:r>
          </w:p>
          <w:p w:rsidR="0056358D" w:rsidRPr="00185F3B" w:rsidRDefault="001630B1" w:rsidP="00D47AF3">
            <w:pPr>
              <w:numPr>
                <w:ilvl w:val="0"/>
                <w:numId w:val="25"/>
              </w:numPr>
              <w:ind w:left="601" w:hanging="284"/>
              <w:jc w:val="both"/>
              <w:rPr>
                <w:rFonts w:ascii="Times New Roman" w:hAnsi="Times New Roman" w:cs="Times New Roman"/>
                <w:color w:val="000000"/>
                <w:sz w:val="22"/>
                <w:szCs w:val="22"/>
              </w:rPr>
            </w:pPr>
            <w:r w:rsidRPr="00185F3B">
              <w:rPr>
                <w:rFonts w:ascii="Times New Roman" w:hAnsi="Times New Roman" w:cs="Times New Roman"/>
                <w:color w:val="000000"/>
                <w:sz w:val="22"/>
                <w:szCs w:val="22"/>
              </w:rPr>
              <w:t>Лимитах, установленных Брокером Инвестору по денежным средствам и Ценным бумагам.</w:t>
            </w:r>
          </w:p>
          <w:p w:rsidR="0056358D" w:rsidRPr="00EC36C6" w:rsidRDefault="001630B1" w:rsidP="00D47AF3">
            <w:pPr>
              <w:jc w:val="both"/>
              <w:rPr>
                <w:rFonts w:ascii="Times New Roman" w:hAnsi="Times New Roman" w:cs="Times New Roman"/>
                <w:color w:val="000000"/>
                <w:sz w:val="22"/>
                <w:szCs w:val="22"/>
              </w:rPr>
            </w:pPr>
            <w:r w:rsidRPr="00EC36C6">
              <w:rPr>
                <w:rFonts w:ascii="Times New Roman" w:hAnsi="Times New Roman" w:cs="Times New Roman"/>
                <w:sz w:val="22"/>
                <w:szCs w:val="22"/>
              </w:rPr>
              <w:t>Прочие термины, встречающиеся ниже по тексту и не определенные в Договоре, понимаются в целях Договора в том смысле, в каком они определены в Регулирующих документах</w:t>
            </w:r>
            <w:r>
              <w:rPr>
                <w:rFonts w:ascii="Times New Roman" w:hAnsi="Times New Roman" w:cs="Times New Roman"/>
                <w:sz w:val="22"/>
                <w:szCs w:val="22"/>
              </w:rPr>
              <w:t xml:space="preserve"> и действующем законодательстве РФ</w:t>
            </w:r>
            <w:r w:rsidRPr="00EC36C6">
              <w:rPr>
                <w:rFonts w:ascii="Times New Roman" w:hAnsi="Times New Roman" w:cs="Times New Roman"/>
                <w:sz w:val="22"/>
                <w:szCs w:val="22"/>
              </w:rPr>
              <w:t>.</w:t>
            </w:r>
          </w:p>
        </w:tc>
      </w:tr>
    </w:tbl>
    <w:p w:rsidR="0056358D" w:rsidRDefault="001630B1" w:rsidP="0056358D">
      <w:pPr>
        <w:pStyle w:val="2"/>
        <w:rPr>
          <w:sz w:val="22"/>
        </w:rPr>
      </w:pPr>
      <w:r>
        <w:rPr>
          <w:sz w:val="22"/>
        </w:rPr>
        <w:t>Предмет Договора.</w:t>
      </w:r>
    </w:p>
    <w:p w:rsidR="0056358D" w:rsidRDefault="001630B1" w:rsidP="0056358D">
      <w:pPr>
        <w:pStyle w:val="a0"/>
        <w:tabs>
          <w:tab w:val="clear" w:pos="567"/>
          <w:tab w:val="clear" w:pos="2160"/>
          <w:tab w:val="clear" w:pos="2880"/>
          <w:tab w:val="num" w:pos="426"/>
          <w:tab w:val="left" w:pos="709"/>
          <w:tab w:val="left" w:pos="993"/>
        </w:tabs>
        <w:ind w:left="284" w:firstLine="142"/>
        <w:rPr>
          <w:sz w:val="22"/>
          <w:szCs w:val="22"/>
        </w:rPr>
      </w:pPr>
      <w:r>
        <w:rPr>
          <w:sz w:val="22"/>
        </w:rPr>
        <w:t xml:space="preserve"> </w:t>
      </w:r>
      <w:r w:rsidRPr="0078326E">
        <w:rPr>
          <w:sz w:val="22"/>
          <w:szCs w:val="22"/>
        </w:rPr>
        <w:t xml:space="preserve">Инвестор поручает, а Брокер берет на себя обязательства по </w:t>
      </w:r>
      <w:r>
        <w:rPr>
          <w:sz w:val="22"/>
          <w:szCs w:val="22"/>
        </w:rPr>
        <w:t xml:space="preserve">учету денежных средств, Ценных бумаг Инвестора, по </w:t>
      </w:r>
      <w:r w:rsidRPr="0078326E">
        <w:rPr>
          <w:sz w:val="22"/>
          <w:szCs w:val="22"/>
        </w:rPr>
        <w:t xml:space="preserve">проведению операций на Торговых площадках, включая куплю/продажу Ценных бумаг, перечисление денежных средств и переводы/передачу Ценных бумаг Инвестора, имеющие непосредственное отношение к совершению сделок с Ценными бумагами, которые Брокер совершает от своего имени, за счет и по Поручению Инвестора или  </w:t>
      </w:r>
      <w:r w:rsidRPr="0078326E">
        <w:rPr>
          <w:color w:val="000000"/>
          <w:sz w:val="22"/>
          <w:szCs w:val="22"/>
        </w:rPr>
        <w:t xml:space="preserve">от имени Клиента за счет и по Поручению Клиента, - в зависимости от условий соответствующей Торговой площадки и </w:t>
      </w:r>
      <w:r w:rsidRPr="0078326E">
        <w:rPr>
          <w:sz w:val="22"/>
          <w:szCs w:val="22"/>
        </w:rPr>
        <w:t>в соответствии с Регулирующими документами и Условиями.</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szCs w:val="22"/>
        </w:rPr>
      </w:pPr>
      <w:r>
        <w:rPr>
          <w:sz w:val="22"/>
          <w:szCs w:val="22"/>
        </w:rPr>
        <w:t xml:space="preserve">Для учета денежных средств, Ценных бумаг Инвестора, обязательств по сделкам, заключенным Брокером за счет Инвестора в соответствии с условиями настоящего Договора, Брокером Инвестору открывается Индивидуальный инвестиционный счет. В рамках настоящего Договора Инвестор вправе передать Брокеру только денежные средства, совокупная сумма которых в течение календарного года не может превышать 400.000,00 (Четыреста тысяч 00/100) рублей. В течение срока действия Договора Брокер обеспечивает </w:t>
      </w:r>
      <w:r>
        <w:rPr>
          <w:sz w:val="22"/>
        </w:rPr>
        <w:t>отслеживание нарастающим итогом сумм поступлений на Индивидуальный инвестиционный счет Инвестора в течение календарного года согласно требованиям настоящего пункта Договора.</w:t>
      </w:r>
    </w:p>
    <w:p w:rsidR="0056358D" w:rsidRPr="0078326E" w:rsidRDefault="001630B1" w:rsidP="0056358D">
      <w:pPr>
        <w:pStyle w:val="2"/>
        <w:tabs>
          <w:tab w:val="num" w:pos="426"/>
          <w:tab w:val="left" w:pos="709"/>
          <w:tab w:val="left" w:pos="993"/>
        </w:tabs>
        <w:ind w:left="284" w:firstLine="142"/>
        <w:rPr>
          <w:sz w:val="22"/>
        </w:rPr>
      </w:pPr>
      <w:r w:rsidRPr="0078326E">
        <w:rPr>
          <w:sz w:val="22"/>
        </w:rPr>
        <w:t>Права и обязанности Брокера.</w:t>
      </w:r>
    </w:p>
    <w:p w:rsidR="0056358D" w:rsidRDefault="001630B1" w:rsidP="0056358D">
      <w:pPr>
        <w:pStyle w:val="a0"/>
        <w:tabs>
          <w:tab w:val="clear" w:pos="567"/>
          <w:tab w:val="clear" w:pos="2160"/>
          <w:tab w:val="clear" w:pos="2880"/>
          <w:tab w:val="num" w:pos="426"/>
          <w:tab w:val="left" w:pos="709"/>
          <w:tab w:val="left" w:pos="993"/>
        </w:tabs>
        <w:ind w:left="284" w:firstLine="142"/>
        <w:rPr>
          <w:sz w:val="22"/>
        </w:rPr>
      </w:pPr>
      <w:r w:rsidRPr="007E57D4">
        <w:rPr>
          <w:sz w:val="22"/>
        </w:rPr>
        <w:t xml:space="preserve">Брокер обязан открыть Лицевой счет </w:t>
      </w:r>
      <w:r>
        <w:rPr>
          <w:sz w:val="22"/>
        </w:rPr>
        <w:t xml:space="preserve">и Счет депо </w:t>
      </w:r>
      <w:r w:rsidRPr="007E57D4">
        <w:rPr>
          <w:sz w:val="22"/>
        </w:rPr>
        <w:t>для учета денежных средств</w:t>
      </w:r>
      <w:r>
        <w:rPr>
          <w:sz w:val="22"/>
        </w:rPr>
        <w:t xml:space="preserve"> и Ценных бумаг</w:t>
      </w:r>
      <w:r w:rsidRPr="007E57D4">
        <w:rPr>
          <w:sz w:val="22"/>
        </w:rPr>
        <w:t xml:space="preserve"> Инвестора и осуществления денежных расчетов Инвестора по операциям с Ценными бумагами, заключенным за счет Инвестора. </w:t>
      </w:r>
    </w:p>
    <w:p w:rsidR="0056358D" w:rsidRDefault="001630B1" w:rsidP="0056358D">
      <w:pPr>
        <w:pStyle w:val="a0"/>
        <w:numPr>
          <w:ilvl w:val="0"/>
          <w:numId w:val="0"/>
        </w:numPr>
        <w:tabs>
          <w:tab w:val="clear" w:pos="2160"/>
          <w:tab w:val="clear" w:pos="2880"/>
          <w:tab w:val="left" w:pos="709"/>
          <w:tab w:val="left" w:pos="993"/>
        </w:tabs>
        <w:ind w:left="284"/>
        <w:rPr>
          <w:sz w:val="22"/>
        </w:rPr>
      </w:pPr>
      <w:r>
        <w:rPr>
          <w:sz w:val="22"/>
        </w:rPr>
        <w:t>В случае, если условия расчетов на Торговых площадках предполагают предварительное депонирование средств для проведения расчетов, и Клиент планирует совершать операции на нескольких Торговых площадках, для учета средств Клиента, депонированных на разных Торговых площадках, Брокер имеет право открывать отдельные Лицевые счета.</w:t>
      </w:r>
    </w:p>
    <w:p w:rsidR="0056358D" w:rsidRPr="00B14DB9" w:rsidRDefault="001630B1" w:rsidP="0056358D">
      <w:pPr>
        <w:pStyle w:val="a0"/>
        <w:tabs>
          <w:tab w:val="clear" w:pos="567"/>
          <w:tab w:val="clear" w:pos="2160"/>
          <w:tab w:val="clear" w:pos="2880"/>
          <w:tab w:val="num" w:pos="426"/>
          <w:tab w:val="left" w:pos="709"/>
          <w:tab w:val="left" w:pos="993"/>
        </w:tabs>
        <w:ind w:left="284" w:firstLine="142"/>
        <w:rPr>
          <w:sz w:val="22"/>
        </w:rPr>
      </w:pPr>
      <w:smartTag w:uri="urn:schemas-microsoft-com:office:smarttags" w:element="PersonName">
        <w:r w:rsidRPr="007E57D4">
          <w:rPr>
            <w:sz w:val="22"/>
          </w:rPr>
          <w:lastRenderedPageBreak/>
          <w:t>Брокер</w:t>
        </w:r>
      </w:smartTag>
      <w:r w:rsidRPr="007E57D4">
        <w:rPr>
          <w:sz w:val="22"/>
        </w:rPr>
        <w:t xml:space="preserve"> обязан принимать к исполнению Поручения Инвестора, оформленные в соответствии с рекомендуемой формой (Приложение 2 к Договору), а также Поручения Инвестора, переданные посредством электронной системы брокерского обслуживания в соответствии с Регламентом использования электронной системы брокерского обслуживания «</w:t>
      </w:r>
      <w:r w:rsidRPr="007E57D4">
        <w:rPr>
          <w:sz w:val="22"/>
          <w:lang w:val="en-US"/>
        </w:rPr>
        <w:t>NetInvestor</w:t>
      </w:r>
      <w:r w:rsidRPr="007E57D4">
        <w:rPr>
          <w:sz w:val="22"/>
        </w:rPr>
        <w:t xml:space="preserve">» для физических лиц, и исполнять их, руководствуясь настоящим Договором, Условиями и Регулирующими документами. </w:t>
      </w:r>
      <w:smartTag w:uri="urn:schemas-microsoft-com:office:smarttags" w:element="PersonName">
        <w:r w:rsidRPr="007E57D4">
          <w:rPr>
            <w:sz w:val="22"/>
          </w:rPr>
          <w:t>Брокер</w:t>
        </w:r>
      </w:smartTag>
      <w:r w:rsidRPr="007E57D4">
        <w:rPr>
          <w:sz w:val="22"/>
        </w:rPr>
        <w:t xml:space="preserve"> вправе, по своему усмотрению, принять Поручение Инвестора, не соответствующее рекомендуемой форме (Приложение №2 к Догов</w:t>
      </w:r>
      <w:r w:rsidRPr="00045B62">
        <w:rPr>
          <w:sz w:val="22"/>
        </w:rPr>
        <w:t>ору), но содержащее всю необходимую информацию, предусмотренную для указания в Поручении формой, приведенной в Приложении 2</w:t>
      </w:r>
      <w:r w:rsidRPr="00B14DB9">
        <w:rPr>
          <w:sz w:val="22"/>
        </w:rPr>
        <w:t xml:space="preserve"> к Договору.</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Брокер устанавливает Инвестору Лимиты по денежным средствам и Ценным бумагам в размере не менее входящего остатка по денежным средствам и Ценным бумагам, зарезервированного Инвестором перед началом торгов на соответствующей Торговой площадке в порядке, предписываемом настоящим Договором, Условиями и Регулирующими документами</w:t>
      </w:r>
      <w:r>
        <w:rPr>
          <w:sz w:val="22"/>
        </w:rPr>
        <w:t>, а также с учетом положений п. 2.2. Договора</w:t>
      </w:r>
      <w:r w:rsidRPr="0078326E">
        <w:rPr>
          <w:sz w:val="22"/>
        </w:rPr>
        <w:t>.</w:t>
      </w:r>
    </w:p>
    <w:p w:rsidR="0056358D" w:rsidRPr="0078326E" w:rsidRDefault="001630B1" w:rsidP="0056358D">
      <w:pPr>
        <w:pStyle w:val="a0"/>
        <w:tabs>
          <w:tab w:val="clear" w:pos="567"/>
          <w:tab w:val="clear" w:pos="2160"/>
          <w:tab w:val="clear" w:pos="2880"/>
          <w:tab w:val="num" w:pos="426"/>
          <w:tab w:val="left" w:pos="709"/>
          <w:tab w:val="left" w:pos="993"/>
        </w:tabs>
        <w:ind w:left="284" w:firstLine="142"/>
      </w:pPr>
      <w:r w:rsidRPr="0078326E">
        <w:rPr>
          <w:sz w:val="22"/>
        </w:rPr>
        <w:t xml:space="preserve">Брокер обязан принимать к исполнению Поручения, поданные от имени Инвестора третьим лицом (именуемым далее «Поверенный»), при предоставлении Инвестором или Поверенным Брокеру </w:t>
      </w:r>
      <w:r>
        <w:rPr>
          <w:sz w:val="22"/>
        </w:rPr>
        <w:t>нотариально удостоверенной доверенности, выданной Поверенному Инвестором, оформленной в установленном порядке (рекомендованная форма – Приложение №3 к Договору)</w:t>
      </w:r>
    </w:p>
    <w:p w:rsidR="0056358D" w:rsidRPr="0078326E" w:rsidRDefault="001630B1" w:rsidP="0056358D">
      <w:pPr>
        <w:pStyle w:val="af4"/>
        <w:tabs>
          <w:tab w:val="clear" w:pos="567"/>
          <w:tab w:val="clear" w:pos="2160"/>
          <w:tab w:val="clear" w:pos="2880"/>
          <w:tab w:val="num" w:pos="426"/>
          <w:tab w:val="left" w:pos="709"/>
          <w:tab w:val="left" w:pos="993"/>
        </w:tabs>
        <w:ind w:left="284" w:firstLine="142"/>
        <w:rPr>
          <w:sz w:val="22"/>
          <w:szCs w:val="22"/>
        </w:rPr>
      </w:pPr>
      <w:r w:rsidRPr="0078326E">
        <w:rPr>
          <w:sz w:val="22"/>
        </w:rPr>
        <w:t xml:space="preserve">При этом </w:t>
      </w:r>
      <w:r w:rsidRPr="0078326E">
        <w:rPr>
          <w:sz w:val="22"/>
          <w:szCs w:val="22"/>
        </w:rPr>
        <w:t xml:space="preserve">заявки, поданные от имени Инвестора Поверенным, Брокер обязан исполнять на тех же условиях, что и заявки Инвестора. </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szCs w:val="22"/>
        </w:rPr>
      </w:pPr>
      <w:r w:rsidRPr="0078326E">
        <w:rPr>
          <w:sz w:val="22"/>
          <w:szCs w:val="22"/>
        </w:rPr>
        <w:t>Брокер обязан предоставлять Инвестору информацию о рынке Ценных бумаг, не являющуюся коммерческой тайной Брокера.</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szCs w:val="22"/>
        </w:rPr>
      </w:pPr>
      <w:r w:rsidRPr="0078326E">
        <w:rPr>
          <w:sz w:val="22"/>
          <w:szCs w:val="22"/>
        </w:rPr>
        <w:t>Брокер обязуется соблюдать конфиденциальность информации о действиях Инвестора на рынке Ценных бумаг перед третьими лицами.</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szCs w:val="22"/>
        </w:rPr>
      </w:pPr>
      <w:r w:rsidRPr="0078326E">
        <w:rPr>
          <w:sz w:val="22"/>
          <w:szCs w:val="22"/>
        </w:rPr>
        <w:t xml:space="preserve">Брокер обязан своевременно извещать Инвестора обо всех изменениях, касающихся порядка взаимодействия Брокера и Инвестора в связи с Договором, включая изменения в Регулирующих документах и Условиях. Брокер также обязуется известить Инвестора о прекращении действия договора с Банком России о выполнении функций Дилера на рынке </w:t>
      </w:r>
      <w:r>
        <w:rPr>
          <w:sz w:val="22"/>
          <w:szCs w:val="22"/>
        </w:rPr>
        <w:t>о</w:t>
      </w:r>
      <w:r w:rsidRPr="0078326E">
        <w:rPr>
          <w:sz w:val="22"/>
          <w:szCs w:val="22"/>
        </w:rPr>
        <w:t>блигаций в течении 3 (трех) рабочих дней с момента получения Брокером уведомления от Банка России.</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szCs w:val="22"/>
        </w:rPr>
      </w:pPr>
      <w:r w:rsidRPr="0078326E">
        <w:rPr>
          <w:sz w:val="22"/>
          <w:szCs w:val="22"/>
        </w:rPr>
        <w:t>Брокер обязан письменно известить Инвестора о прекращении действия лицензии в течение 3 рабочих дней с момента прекращения осуществления соответствующего вида профессиональной деятельности.</w:t>
      </w:r>
    </w:p>
    <w:p w:rsidR="0056358D" w:rsidRPr="00D34C43" w:rsidRDefault="001630B1" w:rsidP="0056358D">
      <w:pPr>
        <w:pStyle w:val="a0"/>
        <w:tabs>
          <w:tab w:val="clear" w:pos="567"/>
          <w:tab w:val="clear" w:pos="2160"/>
          <w:tab w:val="clear" w:pos="2880"/>
          <w:tab w:val="num" w:pos="426"/>
          <w:tab w:val="left" w:pos="709"/>
          <w:tab w:val="left" w:pos="993"/>
        </w:tabs>
        <w:ind w:left="284" w:firstLine="142"/>
        <w:rPr>
          <w:sz w:val="22"/>
        </w:rPr>
      </w:pPr>
      <w:r w:rsidRPr="00D34C43">
        <w:rPr>
          <w:sz w:val="22"/>
          <w:szCs w:val="22"/>
        </w:rPr>
        <w:t>Брокер имеет право</w:t>
      </w:r>
      <w:r w:rsidRPr="00D34C43">
        <w:rPr>
          <w:sz w:val="22"/>
        </w:rPr>
        <w:t xml:space="preserve"> не исполнять Поручения Инвестора в случае, если они противоречат Регулирующим документам и/или Условиям</w:t>
      </w:r>
      <w:r>
        <w:rPr>
          <w:sz w:val="22"/>
        </w:rPr>
        <w:t xml:space="preserve"> и/или действующему законодательству РФ</w:t>
      </w:r>
      <w:r w:rsidRPr="00D34C43">
        <w:rPr>
          <w:sz w:val="22"/>
        </w:rPr>
        <w:t>, и/или  если их исполнение приводит к результатам, противоречащим Регулирующим документам и/или Условиям</w:t>
      </w:r>
      <w:r>
        <w:rPr>
          <w:sz w:val="22"/>
        </w:rPr>
        <w:t xml:space="preserve"> и/или действующему законодательству РФ</w:t>
      </w:r>
      <w:r w:rsidRPr="00D34C43">
        <w:rPr>
          <w:sz w:val="22"/>
        </w:rPr>
        <w:t>. При этом Брокер обязуется уведомить Инвестора о невозможности исполнения его Поручения(ий).</w:t>
      </w:r>
    </w:p>
    <w:p w:rsidR="0056358D" w:rsidRPr="001D4290" w:rsidRDefault="001630B1" w:rsidP="0056358D">
      <w:pPr>
        <w:pStyle w:val="a0"/>
        <w:tabs>
          <w:tab w:val="clear" w:pos="567"/>
          <w:tab w:val="clear" w:pos="2160"/>
          <w:tab w:val="clear" w:pos="2880"/>
          <w:tab w:val="num" w:pos="426"/>
          <w:tab w:val="left" w:pos="709"/>
          <w:tab w:val="left" w:pos="993"/>
        </w:tabs>
        <w:ind w:left="284" w:firstLine="142"/>
        <w:rPr>
          <w:sz w:val="22"/>
        </w:rPr>
      </w:pPr>
      <w:r w:rsidRPr="001D4290">
        <w:rPr>
          <w:sz w:val="22"/>
          <w:szCs w:val="22"/>
        </w:rPr>
        <w:t>Брокер имеет право в течение срока действия Договора без дополнительного распоряжения Инвестора использовать денежные средства Инвестора</w:t>
      </w:r>
      <w:r>
        <w:rPr>
          <w:sz w:val="22"/>
          <w:szCs w:val="22"/>
        </w:rPr>
        <w:t>, учтенные на Индивидуальном инвестиционном</w:t>
      </w:r>
      <w:r w:rsidRPr="001D4290">
        <w:rPr>
          <w:sz w:val="22"/>
          <w:szCs w:val="22"/>
        </w:rPr>
        <w:t xml:space="preserve"> счет</w:t>
      </w:r>
      <w:r>
        <w:rPr>
          <w:sz w:val="22"/>
          <w:szCs w:val="22"/>
        </w:rPr>
        <w:t>е Инвестора</w:t>
      </w:r>
      <w:r w:rsidRPr="001D4290">
        <w:rPr>
          <w:sz w:val="22"/>
          <w:szCs w:val="22"/>
        </w:rPr>
        <w:t>,</w:t>
      </w:r>
      <w:r>
        <w:rPr>
          <w:sz w:val="22"/>
          <w:szCs w:val="22"/>
        </w:rPr>
        <w:t xml:space="preserve"> только для исполнения обязательств, возникших на основании настоящего Договора, или для обеспечения исполнения указанных обязательств.</w:t>
      </w:r>
      <w:r w:rsidRPr="001D4290">
        <w:rPr>
          <w:sz w:val="22"/>
          <w:szCs w:val="22"/>
        </w:rPr>
        <w:t xml:space="preserve"> Инвестор настоящим дает согласие на списание денежных средств (в том числе частичное) с вышеуказанн</w:t>
      </w:r>
      <w:r>
        <w:rPr>
          <w:sz w:val="22"/>
          <w:szCs w:val="22"/>
        </w:rPr>
        <w:t>ого</w:t>
      </w:r>
      <w:r w:rsidRPr="001D4290">
        <w:rPr>
          <w:sz w:val="22"/>
          <w:szCs w:val="22"/>
        </w:rPr>
        <w:t xml:space="preserve"> счет</w:t>
      </w:r>
      <w:r>
        <w:rPr>
          <w:sz w:val="22"/>
          <w:szCs w:val="22"/>
        </w:rPr>
        <w:t>а, а также с любых иных счетов, открытых Инвестором у Брокера,</w:t>
      </w:r>
      <w:r w:rsidRPr="001D4290">
        <w:rPr>
          <w:sz w:val="22"/>
          <w:szCs w:val="22"/>
        </w:rPr>
        <w:t xml:space="preserve"> в размере, предусмотренном Договором, в том числе Тарифами комиссионного вознаграждения, установленными Брокером, для покрытия задолженности Инвестора перед Брокером</w:t>
      </w:r>
      <w:r>
        <w:rPr>
          <w:sz w:val="22"/>
          <w:szCs w:val="22"/>
        </w:rPr>
        <w:t xml:space="preserve"> по Договору</w:t>
      </w:r>
      <w:r w:rsidRPr="001D4290">
        <w:rPr>
          <w:sz w:val="22"/>
          <w:szCs w:val="22"/>
        </w:rPr>
        <w:t>. В случае различия между валютой задолженности и валютой средств, используемых Брокером для покрытия задолженности</w:t>
      </w:r>
      <w:r>
        <w:rPr>
          <w:sz w:val="22"/>
          <w:szCs w:val="22"/>
        </w:rPr>
        <w:t xml:space="preserve"> по Договору</w:t>
      </w:r>
      <w:r w:rsidRPr="001D4290">
        <w:rPr>
          <w:sz w:val="22"/>
          <w:szCs w:val="22"/>
        </w:rPr>
        <w:t>, Брокер имеет право конвертировать средства Клиента по Курсу Банка России на день использования средств для покрытия задолженности</w:t>
      </w:r>
      <w:r>
        <w:rPr>
          <w:sz w:val="22"/>
          <w:szCs w:val="22"/>
        </w:rPr>
        <w:t xml:space="preserve"> по Договору</w:t>
      </w:r>
      <w:r w:rsidRPr="001D4290">
        <w:rPr>
          <w:sz w:val="22"/>
          <w:szCs w:val="22"/>
        </w:rPr>
        <w:t>.</w:t>
      </w:r>
    </w:p>
    <w:p w:rsidR="0056358D" w:rsidRPr="00D34C43" w:rsidRDefault="001630B1" w:rsidP="0056358D">
      <w:pPr>
        <w:pStyle w:val="2"/>
        <w:tabs>
          <w:tab w:val="num" w:pos="426"/>
          <w:tab w:val="left" w:pos="709"/>
          <w:tab w:val="left" w:pos="993"/>
        </w:tabs>
        <w:ind w:left="284" w:firstLine="142"/>
        <w:rPr>
          <w:sz w:val="22"/>
        </w:rPr>
      </w:pPr>
      <w:r w:rsidRPr="00D34C43">
        <w:rPr>
          <w:sz w:val="22"/>
        </w:rPr>
        <w:t>Права и обязанности Инвестора:</w:t>
      </w:r>
    </w:p>
    <w:p w:rsidR="0056358D" w:rsidRPr="00D34C43" w:rsidRDefault="001630B1" w:rsidP="0056358D">
      <w:pPr>
        <w:pStyle w:val="prg3"/>
        <w:tabs>
          <w:tab w:val="clear" w:pos="567"/>
          <w:tab w:val="clear" w:pos="2160"/>
          <w:tab w:val="clear" w:pos="2880"/>
          <w:tab w:val="num" w:pos="426"/>
          <w:tab w:val="left" w:pos="709"/>
          <w:tab w:val="left" w:leader="hyphen" w:pos="851"/>
          <w:tab w:val="left" w:pos="993"/>
        </w:tabs>
        <w:ind w:left="284" w:firstLine="142"/>
        <w:rPr>
          <w:sz w:val="22"/>
          <w:szCs w:val="22"/>
        </w:rPr>
      </w:pPr>
      <w:r w:rsidRPr="00D34C43">
        <w:rPr>
          <w:sz w:val="22"/>
        </w:rPr>
        <w:t xml:space="preserve">4.1. </w:t>
      </w:r>
      <w:r w:rsidRPr="00D34C43">
        <w:rPr>
          <w:sz w:val="22"/>
          <w:szCs w:val="22"/>
        </w:rPr>
        <w:t>Инвестор обязан предоставить Брокеру следующие документы:</w:t>
      </w:r>
    </w:p>
    <w:p w:rsidR="0056358D" w:rsidRDefault="001630B1" w:rsidP="0056358D">
      <w:pPr>
        <w:pStyle w:val="prg3"/>
        <w:tabs>
          <w:tab w:val="clear" w:pos="567"/>
          <w:tab w:val="clear" w:pos="2160"/>
          <w:tab w:val="clear" w:pos="2880"/>
          <w:tab w:val="num" w:pos="426"/>
          <w:tab w:val="left" w:pos="709"/>
          <w:tab w:val="left" w:leader="hyphen" w:pos="851"/>
          <w:tab w:val="left" w:pos="993"/>
        </w:tabs>
        <w:ind w:left="284" w:firstLine="142"/>
        <w:rPr>
          <w:sz w:val="22"/>
          <w:szCs w:val="22"/>
        </w:rPr>
      </w:pPr>
      <w:r w:rsidRPr="00D34C43">
        <w:rPr>
          <w:sz w:val="22"/>
          <w:szCs w:val="22"/>
        </w:rPr>
        <w:t xml:space="preserve">- </w:t>
      </w:r>
      <w:r>
        <w:rPr>
          <w:sz w:val="22"/>
          <w:szCs w:val="22"/>
        </w:rPr>
        <w:t xml:space="preserve">оригинал письма, подтверждающего отсутствие у Инвестора договора с другим профессиональным участником рынка ценных бумаг на ведение индивидуального инвестиционного счета. В случае, если Инвестор имеет открытый индивидуальный инвестиционный счет – письменное обязательство Инвестора </w:t>
      </w:r>
      <w:r>
        <w:rPr>
          <w:sz w:val="22"/>
          <w:szCs w:val="22"/>
        </w:rPr>
        <w:lastRenderedPageBreak/>
        <w:t>о том, что такой договор на ведение индивидуального инвестиционного счета будет прекращен не позднее 1 (Один) месяца с даты заключения настоящего Договора;</w:t>
      </w:r>
    </w:p>
    <w:p w:rsidR="0056358D" w:rsidRDefault="001630B1" w:rsidP="0056358D">
      <w:pPr>
        <w:pStyle w:val="prg3"/>
        <w:tabs>
          <w:tab w:val="clear" w:pos="567"/>
          <w:tab w:val="clear" w:pos="2160"/>
          <w:tab w:val="clear" w:pos="2880"/>
          <w:tab w:val="num" w:pos="426"/>
          <w:tab w:val="left" w:pos="709"/>
          <w:tab w:val="left" w:leader="hyphen" w:pos="851"/>
          <w:tab w:val="left" w:pos="993"/>
        </w:tabs>
        <w:ind w:left="284" w:firstLine="142"/>
        <w:rPr>
          <w:sz w:val="22"/>
          <w:szCs w:val="22"/>
        </w:rPr>
      </w:pPr>
      <w:r>
        <w:rPr>
          <w:sz w:val="22"/>
          <w:szCs w:val="22"/>
        </w:rPr>
        <w:t>- заявление с указанием налоговой льготы (инвестиционного налогового вычета), которой Инвестор собирается воспользоваться;</w:t>
      </w:r>
    </w:p>
    <w:p w:rsidR="0056358D" w:rsidRDefault="001630B1" w:rsidP="0056358D">
      <w:pPr>
        <w:pStyle w:val="prg3"/>
        <w:tabs>
          <w:tab w:val="clear" w:pos="567"/>
          <w:tab w:val="clear" w:pos="2160"/>
          <w:tab w:val="clear" w:pos="2880"/>
          <w:tab w:val="num" w:pos="426"/>
          <w:tab w:val="left" w:pos="709"/>
          <w:tab w:val="left" w:leader="hyphen" w:pos="851"/>
          <w:tab w:val="left" w:pos="993"/>
        </w:tabs>
        <w:ind w:left="284" w:firstLine="142"/>
        <w:rPr>
          <w:sz w:val="22"/>
          <w:szCs w:val="22"/>
        </w:rPr>
      </w:pPr>
      <w:r>
        <w:rPr>
          <w:sz w:val="22"/>
          <w:szCs w:val="22"/>
        </w:rPr>
        <w:t xml:space="preserve">- </w:t>
      </w:r>
      <w:r w:rsidRPr="00D34C43">
        <w:rPr>
          <w:sz w:val="22"/>
          <w:szCs w:val="22"/>
        </w:rPr>
        <w:t>паспорт или иной документ</w:t>
      </w:r>
      <w:r>
        <w:rPr>
          <w:sz w:val="22"/>
          <w:szCs w:val="22"/>
        </w:rPr>
        <w:t>, удостоверяющий личность (оригинал);</w:t>
      </w:r>
    </w:p>
    <w:p w:rsidR="0056358D" w:rsidRDefault="001630B1" w:rsidP="0056358D">
      <w:pPr>
        <w:pStyle w:val="prg3"/>
        <w:tabs>
          <w:tab w:val="clear" w:pos="567"/>
          <w:tab w:val="clear" w:pos="2160"/>
          <w:tab w:val="clear" w:pos="2880"/>
          <w:tab w:val="num" w:pos="426"/>
          <w:tab w:val="left" w:pos="709"/>
          <w:tab w:val="left" w:leader="hyphen" w:pos="851"/>
          <w:tab w:val="left" w:pos="993"/>
        </w:tabs>
        <w:ind w:left="284" w:firstLine="142"/>
        <w:rPr>
          <w:sz w:val="22"/>
          <w:szCs w:val="22"/>
        </w:rPr>
      </w:pPr>
      <w:r>
        <w:rPr>
          <w:sz w:val="22"/>
          <w:szCs w:val="22"/>
        </w:rPr>
        <w:t>- паспорт, либо иной документ, удостоверяющий личность Поверенного Инвестора (оригинал или нотариально удостоверенную копию);</w:t>
      </w:r>
    </w:p>
    <w:p w:rsidR="0056358D" w:rsidRDefault="001630B1" w:rsidP="0056358D">
      <w:pPr>
        <w:pStyle w:val="prg3"/>
        <w:tabs>
          <w:tab w:val="clear" w:pos="567"/>
          <w:tab w:val="clear" w:pos="2160"/>
          <w:tab w:val="clear" w:pos="2880"/>
          <w:tab w:val="num" w:pos="426"/>
          <w:tab w:val="left" w:pos="709"/>
          <w:tab w:val="left" w:leader="hyphen" w:pos="851"/>
          <w:tab w:val="left" w:pos="993"/>
        </w:tabs>
        <w:ind w:left="284" w:firstLine="142"/>
        <w:rPr>
          <w:sz w:val="22"/>
          <w:szCs w:val="22"/>
        </w:rPr>
      </w:pPr>
      <w:r>
        <w:rPr>
          <w:sz w:val="22"/>
          <w:szCs w:val="22"/>
        </w:rPr>
        <w:t>- доверенность на Поверенного, оформленную в соответствии с п. 3.4. Договора (оригинал или нотариально удостоверенную копию);</w:t>
      </w:r>
    </w:p>
    <w:p w:rsidR="0056358D" w:rsidRDefault="001630B1" w:rsidP="0056358D">
      <w:pPr>
        <w:pStyle w:val="prg3"/>
        <w:tabs>
          <w:tab w:val="clear" w:pos="567"/>
          <w:tab w:val="clear" w:pos="2160"/>
          <w:tab w:val="clear" w:pos="2880"/>
          <w:tab w:val="num" w:pos="426"/>
          <w:tab w:val="left" w:pos="709"/>
          <w:tab w:val="left" w:leader="hyphen" w:pos="851"/>
          <w:tab w:val="left" w:pos="993"/>
        </w:tabs>
        <w:ind w:left="284" w:firstLine="142"/>
        <w:rPr>
          <w:sz w:val="22"/>
          <w:szCs w:val="22"/>
        </w:rPr>
      </w:pPr>
      <w:r>
        <w:rPr>
          <w:sz w:val="22"/>
          <w:szCs w:val="22"/>
        </w:rPr>
        <w:t>- при наличии свидетельство о постановке на учет в налоговом органе (оригинал или нотариально удостоверенную копию).</w:t>
      </w:r>
    </w:p>
    <w:p w:rsidR="0056358D" w:rsidRPr="00D12F2C" w:rsidRDefault="001630B1" w:rsidP="0056358D">
      <w:pPr>
        <w:spacing w:before="60" w:after="60"/>
        <w:ind w:left="284" w:firstLine="567"/>
        <w:jc w:val="both"/>
        <w:rPr>
          <w:rFonts w:ascii="Times New Roman" w:hAnsi="Times New Roman" w:cs="Times New Roman"/>
          <w:sz w:val="22"/>
          <w:szCs w:val="22"/>
        </w:rPr>
      </w:pPr>
      <w:r w:rsidRPr="00120499">
        <w:rPr>
          <w:rFonts w:ascii="Times New Roman" w:hAnsi="Times New Roman" w:cs="Times New Roman"/>
          <w:sz w:val="22"/>
          <w:szCs w:val="22"/>
        </w:rPr>
        <w:t>Инвестор, являющийся физическим лицом - нерезидентом, дополнительно представляет Брокеру паспорт либо иной документ, удостоверяющий личность Клиента и признаваемый Российской Федерацией в этом качестве, если иное не предусмотрено международными договорами Российской Федерации, содержащий въездную визу, выданную соответствующим дипломатическим представительством или консульским учреждением Российской Федерации за пределами территории Российской Федерации</w:t>
      </w:r>
      <w:r>
        <w:rPr>
          <w:rFonts w:ascii="Times New Roman" w:hAnsi="Times New Roman" w:cs="Times New Roman"/>
          <w:sz w:val="22"/>
          <w:szCs w:val="22"/>
        </w:rPr>
        <w:t>,</w:t>
      </w:r>
      <w:r w:rsidRPr="00120499">
        <w:rPr>
          <w:rFonts w:ascii="Times New Roman" w:hAnsi="Times New Roman" w:cs="Times New Roman"/>
          <w:sz w:val="22"/>
          <w:szCs w:val="22"/>
        </w:rPr>
        <w:t xml:space="preserve"> либо органом внутренних дел или Министерством иностранных дел Российской Федерации, если иное не предусмотрено международным договором Российской Федерации (если международным договором Российской Федерации предусмотрен безвизовый въезд физического лица - нерезидента, прибывающего из </w:t>
      </w:r>
      <w:r w:rsidRPr="00D12F2C">
        <w:rPr>
          <w:rFonts w:ascii="Times New Roman" w:hAnsi="Times New Roman" w:cs="Times New Roman"/>
          <w:sz w:val="22"/>
          <w:szCs w:val="22"/>
        </w:rPr>
        <w:t>иностранного государства на территорию Российской Федерации, то въездная виза не требуется).</w:t>
      </w:r>
    </w:p>
    <w:p w:rsidR="0056358D" w:rsidRPr="00030A17" w:rsidRDefault="001630B1" w:rsidP="0056358D">
      <w:pPr>
        <w:pStyle w:val="a0"/>
        <w:numPr>
          <w:ilvl w:val="2"/>
          <w:numId w:val="27"/>
        </w:numPr>
        <w:tabs>
          <w:tab w:val="clear" w:pos="567"/>
          <w:tab w:val="clear" w:pos="2160"/>
          <w:tab w:val="clear" w:pos="2880"/>
          <w:tab w:val="clear" w:pos="3600"/>
          <w:tab w:val="left" w:pos="709"/>
          <w:tab w:val="left" w:pos="993"/>
        </w:tabs>
        <w:ind w:left="284" w:firstLine="142"/>
        <w:rPr>
          <w:sz w:val="22"/>
          <w:szCs w:val="22"/>
        </w:rPr>
      </w:pPr>
      <w:r w:rsidRPr="00030A17">
        <w:rPr>
          <w:sz w:val="22"/>
          <w:szCs w:val="22"/>
        </w:rPr>
        <w:t>Инвестор дает согласие Брокеру на передачу информации о нем по перечню, определяемому Регулирующими документами, в Банк России и прочие организации, осуществляющие контроль за рынком Ценных бумаг в соответствии с действующим законодательством РФ.</w:t>
      </w:r>
    </w:p>
    <w:p w:rsidR="0056358D" w:rsidRPr="00D12F2C" w:rsidRDefault="001630B1" w:rsidP="0056358D">
      <w:pPr>
        <w:tabs>
          <w:tab w:val="left" w:pos="993"/>
        </w:tabs>
        <w:spacing w:before="60" w:after="60"/>
        <w:ind w:left="284" w:firstLine="142"/>
        <w:jc w:val="both"/>
        <w:rPr>
          <w:rFonts w:ascii="Times New Roman" w:hAnsi="Times New Roman" w:cs="Times New Roman"/>
          <w:sz w:val="22"/>
          <w:szCs w:val="22"/>
        </w:rPr>
      </w:pPr>
      <w:r w:rsidRPr="00D12F2C">
        <w:rPr>
          <w:rFonts w:ascii="Times New Roman" w:hAnsi="Times New Roman" w:cs="Times New Roman"/>
          <w:iCs/>
          <w:sz w:val="22"/>
          <w:szCs w:val="22"/>
        </w:rPr>
        <w:t xml:space="preserve">Настоящим Инвестор подтверждает и дает свое согласие Брокеру (в т.ч. его работникам в соответствии с их должностными обязанностями) на осуществление со всеми персональными данными Инвестора в предоставленных им Брокеру документах и Договоре (далее – персональные данные) следующих действий: сбор, систематизацию, накопление, хранение, уточнение (обновление, изменение), использование, распространение (в том числе передача третьим лицам, указанным выше), обезличивание, блокирование, уничтожение (далее – обработка). Обработка персональных данных осуществляется Брокером на бумажных и электронных носителях с использованием и без использования средств автоматизации. Целями предоставления и обработки персональных данных являются: заключение, исполнение и прекращение Договора; совершение Брокером сделок в связи с реализацией прав Брокера по Договору; истребование (погашение, взыскание) задолженности Инвестора по Договору; хранение документов, содержащих персональные данные, в соответствии с требованиями законодательства РФ; иные цели, </w:t>
      </w:r>
      <w:r w:rsidRPr="00D12F2C">
        <w:rPr>
          <w:rFonts w:ascii="Times New Roman" w:hAnsi="Times New Roman" w:cs="Times New Roman"/>
          <w:sz w:val="22"/>
          <w:szCs w:val="22"/>
        </w:rPr>
        <w:t>указанных в Договоре</w:t>
      </w:r>
      <w:r w:rsidRPr="00D12F2C">
        <w:rPr>
          <w:rFonts w:ascii="Times New Roman" w:hAnsi="Times New Roman" w:cs="Times New Roman"/>
          <w:iCs/>
          <w:sz w:val="22"/>
          <w:szCs w:val="22"/>
        </w:rPr>
        <w:t xml:space="preserve">. Настоящее согласие действует с даты подписания настоящего Договора до полного исполнения Инвестором обязательств перед Брокером по Договору, а также последующие 5 (пять) лет. Согласие может быть отозвано Инвестором путем предоставления Брокеру письменного заявления. </w:t>
      </w:r>
      <w:r w:rsidRPr="00D12F2C">
        <w:rPr>
          <w:rFonts w:ascii="Times New Roman" w:hAnsi="Times New Roman" w:cs="Times New Roman"/>
          <w:sz w:val="22"/>
          <w:szCs w:val="22"/>
        </w:rPr>
        <w:t>В случае отзыва названного согласия Инвестор уполномочивает Брокера продолжать осуществлять обработку персональных данных Инвестора, на которое было дано согласие, до полного исполнения всех обязательств Инвестора по Договору, после чего уполномочивает прекратить обработку и уничтожить персональные данные Инвестора в течение 3 (Трех) рабочих дней с даты полного исполнения Инвестором указанных обязательств, за исключением персональных данных, дальнейшая обработка которых является обязанностью Брокера, установленной законодательством Российской Федерации.</w:t>
      </w:r>
    </w:p>
    <w:p w:rsidR="0056358D" w:rsidRPr="00D12F2C" w:rsidRDefault="001630B1" w:rsidP="0056358D">
      <w:pPr>
        <w:spacing w:before="60" w:after="60"/>
        <w:ind w:left="284" w:firstLine="709"/>
        <w:jc w:val="both"/>
        <w:rPr>
          <w:rFonts w:ascii="Times New Roman" w:hAnsi="Times New Roman" w:cs="Times New Roman"/>
          <w:iCs/>
          <w:sz w:val="22"/>
          <w:szCs w:val="22"/>
        </w:rPr>
      </w:pPr>
      <w:r w:rsidRPr="00D12F2C">
        <w:rPr>
          <w:rFonts w:ascii="Times New Roman" w:hAnsi="Times New Roman" w:cs="Times New Roman"/>
          <w:iCs/>
          <w:sz w:val="22"/>
          <w:szCs w:val="22"/>
        </w:rPr>
        <w:t xml:space="preserve">Инвестору разъяснена информация о его правах как субъекта персональных данных, предусмотренных </w:t>
      </w:r>
      <w:r>
        <w:rPr>
          <w:rFonts w:ascii="Times New Roman" w:hAnsi="Times New Roman" w:cs="Times New Roman"/>
          <w:iCs/>
          <w:sz w:val="22"/>
          <w:szCs w:val="22"/>
        </w:rPr>
        <w:t>з</w:t>
      </w:r>
      <w:r w:rsidRPr="00D12F2C">
        <w:rPr>
          <w:rFonts w:ascii="Times New Roman" w:hAnsi="Times New Roman" w:cs="Times New Roman"/>
          <w:iCs/>
          <w:sz w:val="22"/>
          <w:szCs w:val="22"/>
        </w:rPr>
        <w:t>аконом, а также порядок защиты данных прав и законных интересов Инвестора.</w:t>
      </w:r>
    </w:p>
    <w:p w:rsidR="0056358D" w:rsidRPr="00D12F2C" w:rsidRDefault="001630B1" w:rsidP="0056358D">
      <w:pPr>
        <w:pStyle w:val="a0"/>
        <w:tabs>
          <w:tab w:val="clear" w:pos="567"/>
          <w:tab w:val="clear" w:pos="2160"/>
          <w:tab w:val="clear" w:pos="2880"/>
          <w:tab w:val="num" w:pos="426"/>
          <w:tab w:val="left" w:pos="709"/>
          <w:tab w:val="left" w:pos="993"/>
        </w:tabs>
        <w:ind w:left="284" w:firstLine="142"/>
        <w:rPr>
          <w:sz w:val="22"/>
          <w:szCs w:val="22"/>
        </w:rPr>
      </w:pPr>
      <w:r w:rsidRPr="00D12F2C">
        <w:rPr>
          <w:sz w:val="22"/>
          <w:szCs w:val="22"/>
        </w:rPr>
        <w:t>Инвестор обязан при подаче Брокеру Поручений и заявок на совершение операций с Ценными бумагами руководствоваться положениями Договора и Условиями.</w:t>
      </w:r>
    </w:p>
    <w:p w:rsidR="0056358D" w:rsidRPr="00D12F2C" w:rsidRDefault="001630B1" w:rsidP="0056358D">
      <w:pPr>
        <w:pStyle w:val="a0"/>
        <w:tabs>
          <w:tab w:val="clear" w:pos="567"/>
          <w:tab w:val="clear" w:pos="2160"/>
          <w:tab w:val="clear" w:pos="2880"/>
          <w:tab w:val="num" w:pos="426"/>
          <w:tab w:val="left" w:pos="709"/>
          <w:tab w:val="left" w:pos="993"/>
        </w:tabs>
        <w:ind w:left="284" w:firstLine="142"/>
        <w:rPr>
          <w:sz w:val="22"/>
          <w:szCs w:val="22"/>
        </w:rPr>
      </w:pPr>
      <w:r w:rsidRPr="00D12F2C">
        <w:rPr>
          <w:sz w:val="22"/>
          <w:szCs w:val="22"/>
        </w:rPr>
        <w:t xml:space="preserve">Инвестор обязан оплачивать услуги </w:t>
      </w:r>
      <w:smartTag w:uri="urn:schemas-microsoft-com:office:smarttags" w:element="PersonName">
        <w:r w:rsidRPr="00D12F2C">
          <w:rPr>
            <w:sz w:val="22"/>
            <w:szCs w:val="22"/>
          </w:rPr>
          <w:t>Брокер</w:t>
        </w:r>
      </w:smartTag>
      <w:r w:rsidRPr="00D12F2C">
        <w:rPr>
          <w:sz w:val="22"/>
          <w:szCs w:val="22"/>
        </w:rPr>
        <w:t>а в соответствии с условиями, предусмотренными разделом 11 Договора.</w:t>
      </w:r>
    </w:p>
    <w:p w:rsidR="0056358D" w:rsidRPr="00D12F2C" w:rsidRDefault="001630B1" w:rsidP="0056358D">
      <w:pPr>
        <w:pStyle w:val="a0"/>
        <w:tabs>
          <w:tab w:val="clear" w:pos="567"/>
          <w:tab w:val="clear" w:pos="2160"/>
          <w:tab w:val="clear" w:pos="2880"/>
          <w:tab w:val="num" w:pos="426"/>
          <w:tab w:val="left" w:pos="709"/>
          <w:tab w:val="left" w:pos="993"/>
        </w:tabs>
        <w:ind w:left="284" w:firstLine="142"/>
        <w:rPr>
          <w:sz w:val="22"/>
          <w:szCs w:val="22"/>
        </w:rPr>
      </w:pPr>
      <w:r w:rsidRPr="00D12F2C">
        <w:rPr>
          <w:sz w:val="22"/>
          <w:szCs w:val="22"/>
        </w:rPr>
        <w:lastRenderedPageBreak/>
        <w:t>Инвестор обязуется своевременно предоставлять доверенности на Поверенных на совершение операций с Ценными бумагами.</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D12F2C">
        <w:rPr>
          <w:sz w:val="22"/>
          <w:szCs w:val="22"/>
        </w:rPr>
        <w:t xml:space="preserve">Инвестор гарантирует, что он </w:t>
      </w:r>
      <w:r>
        <w:rPr>
          <w:sz w:val="22"/>
          <w:szCs w:val="22"/>
        </w:rPr>
        <w:t>обладает</w:t>
      </w:r>
      <w:r w:rsidRPr="00D12F2C">
        <w:rPr>
          <w:sz w:val="22"/>
          <w:szCs w:val="22"/>
        </w:rPr>
        <w:t xml:space="preserve"> необходим</w:t>
      </w:r>
      <w:r>
        <w:rPr>
          <w:sz w:val="22"/>
          <w:szCs w:val="22"/>
        </w:rPr>
        <w:t>ой</w:t>
      </w:r>
      <w:r w:rsidRPr="0078326E">
        <w:rPr>
          <w:sz w:val="22"/>
        </w:rPr>
        <w:t xml:space="preserve"> </w:t>
      </w:r>
      <w:r>
        <w:rPr>
          <w:sz w:val="22"/>
        </w:rPr>
        <w:t>правоспособностью и дееспособностью для</w:t>
      </w:r>
      <w:r w:rsidRPr="0078326E">
        <w:rPr>
          <w:sz w:val="22"/>
        </w:rPr>
        <w:t xml:space="preserve"> совершения сделок с Ценными бумагами и его действия не противоречат действующему законодательству РФ. В случае необходимости, Инвестор обязуется предоставить Брокеру по его просьбе свидетельства наличия </w:t>
      </w:r>
      <w:r>
        <w:rPr>
          <w:sz w:val="22"/>
        </w:rPr>
        <w:t>правоспособности и дееспособности,</w:t>
      </w:r>
      <w:r w:rsidRPr="0078326E">
        <w:rPr>
          <w:sz w:val="22"/>
        </w:rPr>
        <w:t xml:space="preserve"> и законности его действий.</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Инвестор имеет право подавать от своего имени Поручения на совершение операций купли/продажи Ценных бумаг на Торговых площадках в пределах установленных Брокером Лимитов, включая Поручения на отмену ранее поданных Поручений (при возможности отмены указанных Поручений)</w:t>
      </w:r>
      <w:r w:rsidRPr="00E804BF">
        <w:rPr>
          <w:sz w:val="22"/>
        </w:rPr>
        <w:t xml:space="preserve"> </w:t>
      </w:r>
      <w:r w:rsidRPr="0078326E">
        <w:rPr>
          <w:sz w:val="22"/>
        </w:rPr>
        <w:t>в пределах остатка денежных средств</w:t>
      </w:r>
      <w:r>
        <w:rPr>
          <w:sz w:val="22"/>
        </w:rPr>
        <w:t xml:space="preserve"> на Индивидуальном инвестиционном счете</w:t>
      </w:r>
      <w:r w:rsidRPr="0078326E">
        <w:rPr>
          <w:sz w:val="22"/>
        </w:rPr>
        <w:t xml:space="preserve">, а также на </w:t>
      </w:r>
      <w:r>
        <w:rPr>
          <w:sz w:val="22"/>
        </w:rPr>
        <w:t>зачисление</w:t>
      </w:r>
      <w:r w:rsidRPr="0078326E">
        <w:rPr>
          <w:sz w:val="22"/>
        </w:rPr>
        <w:t xml:space="preserve"> денежных средств </w:t>
      </w:r>
      <w:r>
        <w:rPr>
          <w:sz w:val="22"/>
        </w:rPr>
        <w:t>на Индивидуальный инвестиционный счет</w:t>
      </w:r>
      <w:r w:rsidRPr="0078326E">
        <w:rPr>
          <w:sz w:val="22"/>
        </w:rPr>
        <w:t xml:space="preserve"> </w:t>
      </w:r>
      <w:r>
        <w:rPr>
          <w:sz w:val="22"/>
        </w:rPr>
        <w:t>с учетом положений п. 2.2. Договора</w:t>
      </w:r>
      <w:r w:rsidRPr="0078326E">
        <w:rPr>
          <w:sz w:val="22"/>
        </w:rPr>
        <w:t>.</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Инвестор имеет право передать право подачи Поручений от своего имени и за свой счет третьему лицу. В этом случае Инвестор обязан предоставить </w:t>
      </w:r>
      <w:smartTag w:uri="urn:schemas-microsoft-com:office:smarttags" w:element="PersonName">
        <w:r w:rsidRPr="0078326E">
          <w:rPr>
            <w:sz w:val="22"/>
          </w:rPr>
          <w:t>Брокер</w:t>
        </w:r>
      </w:smartTag>
      <w:r w:rsidRPr="0078326E">
        <w:rPr>
          <w:sz w:val="22"/>
        </w:rPr>
        <w:t xml:space="preserve">у документы, перечисленные в п. </w:t>
      </w:r>
      <w:r w:rsidRPr="0078326E">
        <w:rPr>
          <w:sz w:val="22"/>
        </w:rPr>
        <w:fldChar w:fldCharType="begin"/>
      </w:r>
      <w:r w:rsidRPr="0078326E">
        <w:rPr>
          <w:sz w:val="22"/>
        </w:rPr>
        <w:instrText xml:space="preserve"> REF _Ref35765997 \r  \* MERGEFORMAT </w:instrText>
      </w:r>
      <w:r w:rsidRPr="0078326E">
        <w:rPr>
          <w:sz w:val="22"/>
        </w:rPr>
        <w:fldChar w:fldCharType="separate"/>
      </w:r>
      <w:r>
        <w:rPr>
          <w:sz w:val="22"/>
        </w:rPr>
        <w:t>3.4</w:t>
      </w:r>
      <w:r w:rsidRPr="0078326E">
        <w:rPr>
          <w:sz w:val="22"/>
        </w:rPr>
        <w:fldChar w:fldCharType="end"/>
      </w:r>
      <w:r w:rsidRPr="0078326E">
        <w:rPr>
          <w:sz w:val="22"/>
        </w:rPr>
        <w:t xml:space="preserve"> Договора.</w:t>
      </w:r>
    </w:p>
    <w:p w:rsidR="0056358D"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Инвестор обязуется возмещать </w:t>
      </w:r>
      <w:smartTag w:uri="urn:schemas-microsoft-com:office:smarttags" w:element="PersonName">
        <w:r w:rsidRPr="0078326E">
          <w:rPr>
            <w:sz w:val="22"/>
          </w:rPr>
          <w:t>Брокер</w:t>
        </w:r>
      </w:smartTag>
      <w:r w:rsidRPr="0078326E">
        <w:rPr>
          <w:sz w:val="22"/>
        </w:rPr>
        <w:t xml:space="preserve">у все документально подтвержденные убытки и расходы, которые </w:t>
      </w:r>
      <w:smartTag w:uri="urn:schemas-microsoft-com:office:smarttags" w:element="PersonName">
        <w:r w:rsidRPr="0078326E">
          <w:rPr>
            <w:sz w:val="22"/>
          </w:rPr>
          <w:t>Брокер</w:t>
        </w:r>
      </w:smartTag>
      <w:r w:rsidRPr="0078326E">
        <w:rPr>
          <w:sz w:val="22"/>
        </w:rPr>
        <w:t xml:space="preserve"> может понести в результате совершения </w:t>
      </w:r>
      <w:smartTag w:uri="urn:schemas-microsoft-com:office:smarttags" w:element="PersonName">
        <w:r w:rsidRPr="0078326E">
          <w:rPr>
            <w:sz w:val="22"/>
          </w:rPr>
          <w:t>Брокер</w:t>
        </w:r>
      </w:smartTag>
      <w:r w:rsidRPr="0078326E">
        <w:rPr>
          <w:sz w:val="22"/>
        </w:rPr>
        <w:t xml:space="preserve">ом действий по выполнению принятых согласно п. </w:t>
      </w:r>
      <w:r>
        <w:rPr>
          <w:sz w:val="22"/>
        </w:rPr>
        <w:t>5.8</w:t>
      </w:r>
      <w:r w:rsidRPr="0078326E">
        <w:rPr>
          <w:sz w:val="22"/>
        </w:rPr>
        <w:t xml:space="preserve"> настоящего Договора Поручений, при условии, что они возникли не по вине или ошибке </w:t>
      </w:r>
      <w:smartTag w:uri="urn:schemas-microsoft-com:office:smarttags" w:element="PersonName">
        <w:r w:rsidRPr="0078326E">
          <w:rPr>
            <w:sz w:val="22"/>
          </w:rPr>
          <w:t>Брокер</w:t>
        </w:r>
      </w:smartTag>
      <w:r w:rsidRPr="0078326E">
        <w:rPr>
          <w:sz w:val="22"/>
        </w:rPr>
        <w:t>а.</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Pr>
          <w:sz w:val="22"/>
        </w:rPr>
        <w:t xml:space="preserve">Инвестор вправе прекратить Договор и заключить с Брокером договор доверительного управления Ценными бумагами на ведение индивидуального инвестиционного счета или передать учтенные на Индивидуальном инвестиционном счете денежные средства и Ценные бумаги другому профессиональному участнику рынка ценных бумаг, уведомив Брокера о прекращении Договора </w:t>
      </w:r>
      <w:r w:rsidRPr="0078326E">
        <w:rPr>
          <w:sz w:val="22"/>
        </w:rPr>
        <w:t xml:space="preserve">путем направления </w:t>
      </w:r>
      <w:r>
        <w:rPr>
          <w:sz w:val="22"/>
        </w:rPr>
        <w:t xml:space="preserve">последнему </w:t>
      </w:r>
      <w:r w:rsidRPr="0078326E">
        <w:rPr>
          <w:sz w:val="22"/>
        </w:rPr>
        <w:t xml:space="preserve">соответствующего письменного уведомления не позднее, чем за 1 (один) месяц до </w:t>
      </w:r>
      <w:r>
        <w:rPr>
          <w:sz w:val="22"/>
        </w:rPr>
        <w:t xml:space="preserve">предполагаемой </w:t>
      </w:r>
      <w:r w:rsidRPr="0078326E">
        <w:rPr>
          <w:sz w:val="22"/>
        </w:rPr>
        <w:t xml:space="preserve">даты </w:t>
      </w:r>
      <w:r>
        <w:rPr>
          <w:sz w:val="22"/>
        </w:rPr>
        <w:t>прекращения</w:t>
      </w:r>
      <w:r w:rsidRPr="0078326E">
        <w:rPr>
          <w:sz w:val="22"/>
        </w:rPr>
        <w:t xml:space="preserve"> Договора</w:t>
      </w:r>
      <w:r>
        <w:rPr>
          <w:sz w:val="22"/>
        </w:rPr>
        <w:t xml:space="preserve">. </w:t>
      </w:r>
    </w:p>
    <w:p w:rsidR="0056358D" w:rsidRPr="0078326E" w:rsidRDefault="001630B1" w:rsidP="0056358D">
      <w:pPr>
        <w:pStyle w:val="2"/>
        <w:tabs>
          <w:tab w:val="num" w:pos="426"/>
          <w:tab w:val="left" w:pos="709"/>
          <w:tab w:val="left" w:pos="993"/>
        </w:tabs>
        <w:ind w:left="284" w:firstLine="142"/>
        <w:rPr>
          <w:sz w:val="22"/>
        </w:rPr>
      </w:pPr>
      <w:r w:rsidRPr="0078326E">
        <w:rPr>
          <w:sz w:val="22"/>
        </w:rPr>
        <w:t>Порядок подачи и исполнения Поручений Инвестора на проведение операций с Ценными бумагами и перечисление денежных средств.</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Брокер выполняет Поручения Инвестора, руководствуясь настоящим Договором, Регулирующими документами, Условиями и договорами, заключенными с Банком России, Организатором торговли, Клиринговой системой и Депозитарием.</w:t>
      </w:r>
    </w:p>
    <w:p w:rsidR="0056358D" w:rsidRPr="0078326E" w:rsidRDefault="001630B1" w:rsidP="0056358D">
      <w:pPr>
        <w:pStyle w:val="af4"/>
        <w:tabs>
          <w:tab w:val="clear" w:pos="567"/>
          <w:tab w:val="clear" w:pos="2160"/>
          <w:tab w:val="clear" w:pos="2880"/>
          <w:tab w:val="num" w:pos="426"/>
          <w:tab w:val="left" w:pos="709"/>
          <w:tab w:val="left" w:pos="993"/>
        </w:tabs>
        <w:ind w:left="284" w:firstLine="142"/>
        <w:rPr>
          <w:sz w:val="22"/>
        </w:rPr>
      </w:pPr>
      <w:r w:rsidRPr="0078326E">
        <w:rPr>
          <w:sz w:val="22"/>
        </w:rPr>
        <w:t>Поручения Инвестора должны содержать все необходимые реквизиты согласно с Приложением 2 к настоящему Договору</w:t>
      </w:r>
      <w:r>
        <w:rPr>
          <w:sz w:val="22"/>
        </w:rPr>
        <w:t>.</w:t>
      </w:r>
    </w:p>
    <w:p w:rsidR="0056358D"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Поручения на покупку и/или продажу Ценных бумаг (за исключением Поручений, поданных при помощи </w:t>
      </w:r>
      <w:r w:rsidRPr="0059141D">
        <w:rPr>
          <w:sz w:val="22"/>
        </w:rPr>
        <w:t>электронной системы брокерского обслуживания</w:t>
      </w:r>
      <w:r>
        <w:rPr>
          <w:sz w:val="22"/>
        </w:rPr>
        <w:t xml:space="preserve"> </w:t>
      </w:r>
      <w:r w:rsidRPr="0078326E">
        <w:rPr>
          <w:sz w:val="22"/>
        </w:rPr>
        <w:t>в соответствии с Регламентом использования электронной системы брокерского обслуживания «</w:t>
      </w:r>
      <w:r w:rsidRPr="0078326E">
        <w:rPr>
          <w:sz w:val="22"/>
          <w:lang w:val="en-US"/>
        </w:rPr>
        <w:t>NetInvestor</w:t>
      </w:r>
      <w:r w:rsidRPr="0078326E">
        <w:rPr>
          <w:sz w:val="22"/>
        </w:rPr>
        <w:t xml:space="preserve">» для </w:t>
      </w:r>
      <w:r>
        <w:rPr>
          <w:sz w:val="22"/>
        </w:rPr>
        <w:t>физических</w:t>
      </w:r>
      <w:r w:rsidRPr="0078326E">
        <w:rPr>
          <w:sz w:val="22"/>
        </w:rPr>
        <w:t xml:space="preserve"> лиц), зачисление денежных средств</w:t>
      </w:r>
      <w:r>
        <w:rPr>
          <w:sz w:val="22"/>
        </w:rPr>
        <w:t xml:space="preserve"> на Лицевой счет</w:t>
      </w:r>
      <w:r w:rsidRPr="0078326E">
        <w:rPr>
          <w:sz w:val="22"/>
        </w:rPr>
        <w:t xml:space="preserve"> или их перечисление на иной Лицевой счет подаются с указанием всех параметров, перечисленных в Приложении 2 к Договору, в виде оригинала письменного Поручения, подписанного Инвестором</w:t>
      </w:r>
      <w:r>
        <w:rPr>
          <w:sz w:val="22"/>
        </w:rPr>
        <w:t>.</w:t>
      </w:r>
    </w:p>
    <w:p w:rsidR="0056358D" w:rsidRPr="0078326E" w:rsidRDefault="001630B1" w:rsidP="0056358D">
      <w:pPr>
        <w:pStyle w:val="a0"/>
        <w:numPr>
          <w:ilvl w:val="0"/>
          <w:numId w:val="0"/>
        </w:numPr>
        <w:tabs>
          <w:tab w:val="clear" w:pos="2160"/>
          <w:tab w:val="clear" w:pos="2880"/>
          <w:tab w:val="left" w:pos="709"/>
          <w:tab w:val="left" w:pos="993"/>
        </w:tabs>
        <w:ind w:left="426"/>
        <w:rPr>
          <w:sz w:val="22"/>
        </w:rPr>
      </w:pPr>
      <w:r>
        <w:rPr>
          <w:sz w:val="22"/>
        </w:rPr>
        <w:t>Поручение Инвестора на вывод денежных средств с Лицевого счета (без перечисления на другой Лицевой счет) допускается при условии расторжения настоящего Договора.</w:t>
      </w:r>
    </w:p>
    <w:p w:rsidR="0056358D"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Поручения на покупку и/или продажу Ценных бумаг, поданные при помощи </w:t>
      </w:r>
      <w:r w:rsidRPr="0059141D">
        <w:rPr>
          <w:sz w:val="22"/>
        </w:rPr>
        <w:t>электронной системы брокерского обслуживания</w:t>
      </w:r>
      <w:r w:rsidRPr="0078326E">
        <w:rPr>
          <w:sz w:val="22"/>
        </w:rPr>
        <w:t xml:space="preserve"> в соответствии с Регламентом использования электронной системы брокерского обслуживания «</w:t>
      </w:r>
      <w:r w:rsidRPr="0078326E">
        <w:rPr>
          <w:sz w:val="22"/>
          <w:lang w:val="en-US"/>
        </w:rPr>
        <w:t>NetInvestor</w:t>
      </w:r>
      <w:r w:rsidRPr="0078326E">
        <w:rPr>
          <w:sz w:val="22"/>
        </w:rPr>
        <w:t xml:space="preserve">» для </w:t>
      </w:r>
      <w:r>
        <w:rPr>
          <w:sz w:val="22"/>
        </w:rPr>
        <w:t>физических</w:t>
      </w:r>
      <w:r w:rsidRPr="0078326E">
        <w:rPr>
          <w:sz w:val="22"/>
        </w:rPr>
        <w:t xml:space="preserve"> лиц, рассматриваются и исполняются </w:t>
      </w:r>
      <w:smartTag w:uri="urn:schemas-microsoft-com:office:smarttags" w:element="PersonName">
        <w:r w:rsidRPr="0078326E">
          <w:rPr>
            <w:sz w:val="22"/>
          </w:rPr>
          <w:t>Брокер</w:t>
        </w:r>
      </w:smartTag>
      <w:r w:rsidRPr="0078326E">
        <w:rPr>
          <w:sz w:val="22"/>
        </w:rPr>
        <w:t>ом на тех же условиях, что и поданные в соответствии с п. 5.2 настоящего Договора. Данные Поручения не требуют последующего подтверждения Инвестором посредством любой иной системы передачи данных (</w:t>
      </w:r>
      <w:r w:rsidRPr="0078326E">
        <w:rPr>
          <w:sz w:val="22"/>
          <w:lang w:val="en-US"/>
        </w:rPr>
        <w:t>SWIFT</w:t>
      </w:r>
      <w:r w:rsidRPr="0078326E">
        <w:rPr>
          <w:sz w:val="22"/>
        </w:rPr>
        <w:t>, телекс, факс).</w:t>
      </w:r>
    </w:p>
    <w:p w:rsidR="0056358D" w:rsidRPr="0078326E" w:rsidRDefault="001630B1" w:rsidP="0056358D">
      <w:pPr>
        <w:pStyle w:val="a0"/>
        <w:numPr>
          <w:ilvl w:val="0"/>
          <w:numId w:val="0"/>
        </w:numPr>
        <w:tabs>
          <w:tab w:val="clear" w:pos="2160"/>
          <w:tab w:val="clear" w:pos="2880"/>
          <w:tab w:val="left" w:pos="709"/>
          <w:tab w:val="left" w:pos="993"/>
        </w:tabs>
        <w:ind w:left="284" w:firstLine="709"/>
        <w:rPr>
          <w:sz w:val="22"/>
        </w:rPr>
      </w:pPr>
      <w:r w:rsidRPr="0078326E">
        <w:rPr>
          <w:rFonts w:eastAsia="NTTimes/Cyrillic"/>
          <w:kern w:val="0"/>
          <w:sz w:val="22"/>
          <w:szCs w:val="22"/>
        </w:rPr>
        <w:t xml:space="preserve">По итогам квартала </w:t>
      </w:r>
      <w:smartTag w:uri="urn:schemas-microsoft-com:office:smarttags" w:element="PersonName">
        <w:r w:rsidRPr="0078326E">
          <w:rPr>
            <w:rFonts w:eastAsia="NTTimes/Cyrillic"/>
            <w:kern w:val="0"/>
            <w:sz w:val="22"/>
            <w:szCs w:val="22"/>
          </w:rPr>
          <w:t>Брокер</w:t>
        </w:r>
      </w:smartTag>
      <w:r w:rsidRPr="0078326E">
        <w:rPr>
          <w:rFonts w:eastAsia="NTTimes/Cyrillic"/>
          <w:kern w:val="0"/>
          <w:sz w:val="22"/>
          <w:szCs w:val="22"/>
        </w:rPr>
        <w:t xml:space="preserve"> предоставляет Инвестору распечатанное на бумажном носителе сводное Поручение по всем поданным при помощи </w:t>
      </w:r>
      <w:r w:rsidRPr="0059141D">
        <w:rPr>
          <w:sz w:val="22"/>
        </w:rPr>
        <w:t>электронной системы брокерского обслуживания</w:t>
      </w:r>
      <w:r>
        <w:rPr>
          <w:sz w:val="22"/>
        </w:rPr>
        <w:t xml:space="preserve"> </w:t>
      </w:r>
      <w:r w:rsidRPr="0078326E">
        <w:rPr>
          <w:sz w:val="22"/>
        </w:rPr>
        <w:t>в соответствии с Соглашением об использовании электронного документооборота</w:t>
      </w:r>
      <w:r w:rsidRPr="0078326E">
        <w:rPr>
          <w:rFonts w:eastAsia="NTTimes/Cyrillic"/>
          <w:kern w:val="0"/>
          <w:sz w:val="22"/>
          <w:szCs w:val="22"/>
        </w:rPr>
        <w:t xml:space="preserve"> и исполненным Поручениям за указанный период. В течение пяти дней с даты получения сводного Поручения Инвестор обязуется его подписать и вернуть </w:t>
      </w:r>
      <w:smartTag w:uri="urn:schemas-microsoft-com:office:smarttags" w:element="PersonName">
        <w:r w:rsidRPr="0078326E">
          <w:rPr>
            <w:rFonts w:eastAsia="NTTimes/Cyrillic"/>
            <w:kern w:val="0"/>
            <w:sz w:val="22"/>
            <w:szCs w:val="22"/>
          </w:rPr>
          <w:t>Брокер</w:t>
        </w:r>
      </w:smartTag>
      <w:r w:rsidRPr="0078326E">
        <w:rPr>
          <w:rFonts w:eastAsia="NTTimes/Cyrillic"/>
          <w:kern w:val="0"/>
          <w:sz w:val="22"/>
          <w:szCs w:val="22"/>
        </w:rPr>
        <w:t xml:space="preserve">у. В случае если Инвестор не предоставит </w:t>
      </w:r>
      <w:smartTag w:uri="urn:schemas-microsoft-com:office:smarttags" w:element="PersonName">
        <w:r w:rsidRPr="0078326E">
          <w:rPr>
            <w:rFonts w:eastAsia="NTTimes/Cyrillic"/>
            <w:kern w:val="0"/>
            <w:sz w:val="22"/>
            <w:szCs w:val="22"/>
          </w:rPr>
          <w:t>Брокер</w:t>
        </w:r>
      </w:smartTag>
      <w:r w:rsidRPr="0078326E">
        <w:rPr>
          <w:rFonts w:eastAsia="NTTimes/Cyrillic"/>
          <w:kern w:val="0"/>
          <w:sz w:val="22"/>
          <w:szCs w:val="22"/>
        </w:rPr>
        <w:t xml:space="preserve">у подписанное </w:t>
      </w:r>
      <w:r w:rsidRPr="0078326E">
        <w:rPr>
          <w:rFonts w:eastAsia="NTTimes/Cyrillic"/>
          <w:kern w:val="0"/>
          <w:sz w:val="22"/>
          <w:szCs w:val="22"/>
        </w:rPr>
        <w:lastRenderedPageBreak/>
        <w:t>сводное Поручение в установленный срок или свои замечания на него, то сводное Поручение считается принятым и одобренным Инвестором.</w:t>
      </w:r>
      <w:r w:rsidRPr="0078326E">
        <w:rPr>
          <w:sz w:val="22"/>
        </w:rPr>
        <w:t xml:space="preserve"> </w:t>
      </w:r>
    </w:p>
    <w:p w:rsidR="0056358D"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При перечислении денежных средств Инвестор </w:t>
      </w:r>
      <w:r w:rsidRPr="001A551B">
        <w:rPr>
          <w:sz w:val="22"/>
        </w:rPr>
        <w:t>указывает Лицевой счет</w:t>
      </w:r>
      <w:r w:rsidRPr="000832F0">
        <w:rPr>
          <w:sz w:val="22"/>
        </w:rPr>
        <w:t xml:space="preserve"> и Торговую площ</w:t>
      </w:r>
      <w:r w:rsidRPr="00D17D46">
        <w:rPr>
          <w:sz w:val="22"/>
        </w:rPr>
        <w:t>адку, для совершения операций на которой предназначены данные денежные средства. Указанные денежные средства могут быть использованы для покупки Ценных бумаг на следующий рабочий день после их поступления Брокеру или переназначения денежных средств Инвесто</w:t>
      </w:r>
      <w:r w:rsidRPr="004B15A7">
        <w:rPr>
          <w:sz w:val="22"/>
        </w:rPr>
        <w:t xml:space="preserve">ром </w:t>
      </w:r>
      <w:r>
        <w:rPr>
          <w:sz w:val="22"/>
        </w:rPr>
        <w:t>на</w:t>
      </w:r>
      <w:r w:rsidRPr="004B15A7">
        <w:rPr>
          <w:sz w:val="22"/>
        </w:rPr>
        <w:t xml:space="preserve"> друго</w:t>
      </w:r>
      <w:r>
        <w:rPr>
          <w:sz w:val="22"/>
        </w:rPr>
        <w:t>й</w:t>
      </w:r>
      <w:r w:rsidRPr="004B15A7">
        <w:rPr>
          <w:sz w:val="22"/>
        </w:rPr>
        <w:t xml:space="preserve"> Лицево</w:t>
      </w:r>
      <w:r>
        <w:rPr>
          <w:sz w:val="22"/>
        </w:rPr>
        <w:t>й</w:t>
      </w:r>
      <w:r w:rsidRPr="004B15A7">
        <w:rPr>
          <w:sz w:val="22"/>
        </w:rPr>
        <w:t xml:space="preserve"> счет / Торгов</w:t>
      </w:r>
      <w:r>
        <w:rPr>
          <w:sz w:val="22"/>
        </w:rPr>
        <w:t>ую</w:t>
      </w:r>
      <w:r w:rsidRPr="004B15A7">
        <w:rPr>
          <w:sz w:val="22"/>
        </w:rPr>
        <w:t xml:space="preserve"> площадк</w:t>
      </w:r>
      <w:r>
        <w:rPr>
          <w:sz w:val="22"/>
        </w:rPr>
        <w:t>у</w:t>
      </w:r>
      <w:r w:rsidRPr="004B15A7">
        <w:rPr>
          <w:sz w:val="22"/>
        </w:rPr>
        <w:t>.</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Поручения Инвестора на перечисление денежных средств с</w:t>
      </w:r>
      <w:r>
        <w:rPr>
          <w:sz w:val="22"/>
        </w:rPr>
        <w:t xml:space="preserve"> одного</w:t>
      </w:r>
      <w:r w:rsidRPr="0078326E">
        <w:rPr>
          <w:sz w:val="22"/>
        </w:rPr>
        <w:t xml:space="preserve"> Лицевого счета Инвестора</w:t>
      </w:r>
      <w:r>
        <w:rPr>
          <w:sz w:val="22"/>
        </w:rPr>
        <w:t xml:space="preserve"> на другой Лицевой счет </w:t>
      </w:r>
      <w:r w:rsidRPr="0078326E">
        <w:rPr>
          <w:sz w:val="22"/>
        </w:rPr>
        <w:t>исполняются при наличии на Лицевом счете текущего остатка, достаточного для исполнения Поручения:</w:t>
      </w:r>
    </w:p>
    <w:p w:rsidR="0056358D" w:rsidRPr="0078326E" w:rsidRDefault="001630B1" w:rsidP="0056358D">
      <w:pPr>
        <w:pStyle w:val="1"/>
        <w:tabs>
          <w:tab w:val="num" w:pos="426"/>
          <w:tab w:val="left" w:pos="709"/>
          <w:tab w:val="left" w:pos="993"/>
        </w:tabs>
        <w:ind w:left="284" w:firstLine="425"/>
        <w:rPr>
          <w:sz w:val="22"/>
        </w:rPr>
      </w:pPr>
      <w:r w:rsidRPr="0078326E">
        <w:rPr>
          <w:sz w:val="22"/>
        </w:rPr>
        <w:t>в день поступления Поручения - при предоставлении Поручения до 15:00 по Московскому времени; при этом Брокер в момент принятия Поручения уменьшает установленный Инвестору Лимит по денежным средствам, предназначенным для совершения операций на данной Торговой площадке, в соответствии с Поручением Инвестора;</w:t>
      </w:r>
    </w:p>
    <w:p w:rsidR="0056358D" w:rsidRPr="0078326E" w:rsidRDefault="001630B1" w:rsidP="0056358D">
      <w:pPr>
        <w:pStyle w:val="1"/>
        <w:tabs>
          <w:tab w:val="num" w:pos="426"/>
          <w:tab w:val="left" w:pos="709"/>
          <w:tab w:val="left" w:pos="993"/>
        </w:tabs>
        <w:ind w:left="284" w:firstLine="425"/>
        <w:rPr>
          <w:sz w:val="22"/>
        </w:rPr>
      </w:pPr>
      <w:r w:rsidRPr="0078326E">
        <w:rPr>
          <w:sz w:val="22"/>
        </w:rPr>
        <w:t>на следующий рабочий день после поступления Поручения - при предоставлении Поручения после 15:00 по Московскому времени.</w:t>
      </w:r>
    </w:p>
    <w:p w:rsidR="0056358D" w:rsidRPr="0078326E" w:rsidRDefault="001630B1" w:rsidP="0056358D">
      <w:pPr>
        <w:pStyle w:val="af4"/>
        <w:tabs>
          <w:tab w:val="clear" w:pos="567"/>
          <w:tab w:val="clear" w:pos="2160"/>
          <w:tab w:val="clear" w:pos="2880"/>
          <w:tab w:val="num" w:pos="426"/>
          <w:tab w:val="left" w:pos="709"/>
          <w:tab w:val="left" w:pos="993"/>
        </w:tabs>
        <w:ind w:left="284" w:firstLine="425"/>
        <w:rPr>
          <w:sz w:val="22"/>
        </w:rPr>
      </w:pPr>
      <w:r w:rsidRPr="0078326E">
        <w:rPr>
          <w:sz w:val="22"/>
        </w:rPr>
        <w:t>Брокер не несет ответственности за несвоевременное исполнение Поручения Инвестора на перечисление денежных средств</w:t>
      </w:r>
      <w:r w:rsidRPr="000A62F4">
        <w:rPr>
          <w:sz w:val="22"/>
        </w:rPr>
        <w:t xml:space="preserve"> </w:t>
      </w:r>
      <w:r w:rsidRPr="0078326E">
        <w:rPr>
          <w:sz w:val="22"/>
        </w:rPr>
        <w:t>с</w:t>
      </w:r>
      <w:r>
        <w:rPr>
          <w:sz w:val="22"/>
        </w:rPr>
        <w:t xml:space="preserve"> одного</w:t>
      </w:r>
      <w:r w:rsidRPr="0078326E">
        <w:rPr>
          <w:sz w:val="22"/>
        </w:rPr>
        <w:t xml:space="preserve"> Лицевого счета Инвестора</w:t>
      </w:r>
      <w:r>
        <w:rPr>
          <w:sz w:val="22"/>
        </w:rPr>
        <w:t xml:space="preserve"> на другой Лицевой счет</w:t>
      </w:r>
      <w:r w:rsidRPr="0078326E">
        <w:rPr>
          <w:sz w:val="22"/>
        </w:rPr>
        <w:t xml:space="preserve"> в случае, если оно вызвано нарушением своих обязательств Клиринговой системой, которая обеспечивает проведение расчетов на данной Торговой площадке.</w:t>
      </w:r>
    </w:p>
    <w:p w:rsidR="0056358D" w:rsidRPr="004B15A7" w:rsidRDefault="001630B1" w:rsidP="0056358D">
      <w:pPr>
        <w:pStyle w:val="a0"/>
        <w:numPr>
          <w:ilvl w:val="0"/>
          <w:numId w:val="0"/>
        </w:numPr>
        <w:tabs>
          <w:tab w:val="clear" w:pos="2160"/>
          <w:tab w:val="clear" w:pos="2880"/>
          <w:tab w:val="left" w:pos="709"/>
          <w:tab w:val="left" w:pos="993"/>
        </w:tabs>
        <w:ind w:left="284" w:firstLine="425"/>
        <w:rPr>
          <w:sz w:val="22"/>
        </w:rPr>
      </w:pPr>
      <w:r w:rsidRPr="0078326E">
        <w:rPr>
          <w:sz w:val="22"/>
        </w:rPr>
        <w:t xml:space="preserve">Поручение на перечисление денежных средств с </w:t>
      </w:r>
      <w:r>
        <w:rPr>
          <w:sz w:val="22"/>
        </w:rPr>
        <w:t xml:space="preserve">одного </w:t>
      </w:r>
      <w:r w:rsidRPr="0078326E">
        <w:rPr>
          <w:sz w:val="22"/>
        </w:rPr>
        <w:t>Лицевого счета</w:t>
      </w:r>
      <w:r>
        <w:rPr>
          <w:sz w:val="22"/>
        </w:rPr>
        <w:t xml:space="preserve"> Инвестора на другой Лицевой счет</w:t>
      </w:r>
      <w:r w:rsidRPr="0078326E">
        <w:rPr>
          <w:sz w:val="22"/>
        </w:rPr>
        <w:t xml:space="preserve"> действительно только при наличии на нем подпис</w:t>
      </w:r>
      <w:r>
        <w:rPr>
          <w:sz w:val="22"/>
        </w:rPr>
        <w:t xml:space="preserve">и </w:t>
      </w:r>
      <w:r w:rsidRPr="0078326E">
        <w:rPr>
          <w:sz w:val="22"/>
        </w:rPr>
        <w:t xml:space="preserve">Инвестора или </w:t>
      </w:r>
      <w:r>
        <w:rPr>
          <w:sz w:val="22"/>
        </w:rPr>
        <w:t>его</w:t>
      </w:r>
      <w:r w:rsidRPr="0078326E">
        <w:rPr>
          <w:sz w:val="22"/>
        </w:rPr>
        <w:t xml:space="preserve"> уполномоченных представителей.</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Брокер исполняет Поручения Инвестора на покупку/продажу Ценных бумаг в пределах Лимитов, установленных Инвестору в соответствии с п. </w:t>
      </w:r>
      <w:r w:rsidRPr="0078326E">
        <w:rPr>
          <w:sz w:val="22"/>
        </w:rPr>
        <w:fldChar w:fldCharType="begin"/>
      </w:r>
      <w:r w:rsidRPr="0078326E">
        <w:rPr>
          <w:sz w:val="22"/>
        </w:rPr>
        <w:instrText xml:space="preserve"> REF _Ref517506581 \r \h  \* MERGEFORMAT </w:instrText>
      </w:r>
      <w:r w:rsidRPr="0078326E">
        <w:rPr>
          <w:sz w:val="22"/>
        </w:rPr>
      </w:r>
      <w:r w:rsidRPr="0078326E">
        <w:rPr>
          <w:sz w:val="22"/>
        </w:rPr>
        <w:fldChar w:fldCharType="separate"/>
      </w:r>
      <w:r>
        <w:rPr>
          <w:sz w:val="22"/>
        </w:rPr>
        <w:t>3.3</w:t>
      </w:r>
      <w:r w:rsidRPr="0078326E">
        <w:rPr>
          <w:sz w:val="22"/>
        </w:rPr>
        <w:fldChar w:fldCharType="end"/>
      </w:r>
      <w:r w:rsidRPr="0078326E">
        <w:rPr>
          <w:sz w:val="22"/>
        </w:rPr>
        <w:t xml:space="preserve"> настоящего Договора</w:t>
      </w:r>
      <w:r>
        <w:rPr>
          <w:sz w:val="22"/>
        </w:rPr>
        <w:t>, а также с учетом положений п. 2.2. настоящего Договора</w:t>
      </w:r>
      <w:r w:rsidRPr="0078326E">
        <w:rPr>
          <w:sz w:val="22"/>
        </w:rPr>
        <w:t>.</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Инвестор имеет право подавать Брокеру Поручения на покупку/продажу Ценных бумаг с отлагательными или отменяющими условиями. В качестве отлагательных условий могут выступать цены или котировки Ценных бумаг. Принятие прочих отлагательных или отменяющих условий производится на усмотрение Брокера. Брокер самостоятельно отслеживает выполнение отлагательных или отменяющих условий. Проверка соблюдения Лимитов</w:t>
      </w:r>
      <w:r>
        <w:rPr>
          <w:sz w:val="22"/>
        </w:rPr>
        <w:t>, а также отслеживание Брокером, нарастающим итогом сумм поступлений на Индивидуальный инвестиционный счет Инвестора в течение календарного года согласно требованиям п. 2.2. Договора,</w:t>
      </w:r>
      <w:r w:rsidRPr="0078326E">
        <w:rPr>
          <w:sz w:val="22"/>
        </w:rPr>
        <w:t xml:space="preserve"> производится Брокером в момент выполнения отлагательных или отменяющих условий, а также в момент подачи Поручения с отменяющим условием. Инвестор не вправе подавать Брокеру претензии относительно исполнения или неисполнения Поручений с отлагательными условиями или отменяющими условиями.</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Брокер может в целях исполнения Поручения Инвестора заключить Форвардную сделку, если такая возможность не запрещена Поручением Инвестора.</w:t>
      </w:r>
    </w:p>
    <w:p w:rsidR="0056358D" w:rsidRPr="0078326E" w:rsidRDefault="001630B1" w:rsidP="0056358D">
      <w:pPr>
        <w:pStyle w:val="af4"/>
        <w:tabs>
          <w:tab w:val="clear" w:pos="567"/>
          <w:tab w:val="clear" w:pos="2160"/>
          <w:tab w:val="clear" w:pos="2880"/>
          <w:tab w:val="num" w:pos="426"/>
          <w:tab w:val="left" w:pos="709"/>
          <w:tab w:val="left" w:pos="993"/>
        </w:tabs>
        <w:ind w:left="284" w:firstLine="142"/>
        <w:rPr>
          <w:sz w:val="22"/>
        </w:rPr>
      </w:pPr>
      <w:r w:rsidRPr="0078326E">
        <w:rPr>
          <w:sz w:val="22"/>
        </w:rPr>
        <w:t>Форвардные сделки, могут заключаться Брокером на основании Поручения Инвестора на любой Торговой площадке, на которой возможность заключения таких сделок предусматривается и/или не запрещена Регулирующими документами или правилами делового оборота, а совершение сделок предусмотрено соответствующими Условиями, подписанными Сторонами.</w:t>
      </w:r>
    </w:p>
    <w:p w:rsidR="0056358D" w:rsidRPr="0078326E" w:rsidRDefault="001630B1" w:rsidP="0056358D">
      <w:pPr>
        <w:pStyle w:val="af4"/>
        <w:tabs>
          <w:tab w:val="clear" w:pos="567"/>
          <w:tab w:val="clear" w:pos="2160"/>
          <w:tab w:val="clear" w:pos="2880"/>
          <w:tab w:val="num" w:pos="426"/>
          <w:tab w:val="left" w:pos="709"/>
          <w:tab w:val="left" w:pos="993"/>
        </w:tabs>
        <w:ind w:left="284" w:firstLine="142"/>
        <w:rPr>
          <w:sz w:val="22"/>
        </w:rPr>
      </w:pPr>
      <w:r w:rsidRPr="0078326E">
        <w:rPr>
          <w:sz w:val="22"/>
        </w:rPr>
        <w:t>Инвестор не имеет права отказываться от исполнения обязательств по Форвардной сделке за исключением случаев, предусмотренных пунктом 7.2 Договора.</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Допускается обсуждение с Инвестором условий совершения операций купли-продажи по телефону, во время торгов с указанием всех параметров Поручения в соответствии с Приложением 2 к настоящему Договору.</w:t>
      </w:r>
    </w:p>
    <w:p w:rsidR="0056358D" w:rsidRPr="0078326E" w:rsidRDefault="001630B1" w:rsidP="0056358D">
      <w:pPr>
        <w:pStyle w:val="af4"/>
        <w:tabs>
          <w:tab w:val="clear" w:pos="567"/>
          <w:tab w:val="clear" w:pos="2160"/>
          <w:tab w:val="clear" w:pos="2880"/>
          <w:tab w:val="num" w:pos="426"/>
          <w:tab w:val="left" w:pos="709"/>
          <w:tab w:val="left" w:pos="993"/>
        </w:tabs>
        <w:ind w:left="284" w:firstLine="142"/>
        <w:rPr>
          <w:sz w:val="22"/>
        </w:rPr>
      </w:pPr>
      <w:r w:rsidRPr="0078326E">
        <w:rPr>
          <w:sz w:val="22"/>
        </w:rPr>
        <w:t xml:space="preserve">Если Инвестор дает Поручение по телефону, Инвестор должен передавать такие Поручения </w:t>
      </w:r>
      <w:smartTag w:uri="urn:schemas-microsoft-com:office:smarttags" w:element="PersonName">
        <w:r w:rsidRPr="0078326E">
          <w:rPr>
            <w:sz w:val="22"/>
          </w:rPr>
          <w:t>Брокер</w:t>
        </w:r>
      </w:smartTag>
      <w:r w:rsidRPr="0078326E">
        <w:rPr>
          <w:sz w:val="22"/>
        </w:rPr>
        <w:t>у по номерам телефонов, указанны</w:t>
      </w:r>
      <w:r>
        <w:rPr>
          <w:sz w:val="22"/>
        </w:rPr>
        <w:t>м</w:t>
      </w:r>
      <w:r w:rsidRPr="0078326E">
        <w:rPr>
          <w:sz w:val="22"/>
        </w:rPr>
        <w:t xml:space="preserve"> </w:t>
      </w:r>
      <w:smartTag w:uri="urn:schemas-microsoft-com:office:smarttags" w:element="PersonName">
        <w:r w:rsidRPr="0078326E">
          <w:rPr>
            <w:sz w:val="22"/>
          </w:rPr>
          <w:t>Брокер</w:t>
        </w:r>
      </w:smartTag>
      <w:r w:rsidRPr="0078326E">
        <w:rPr>
          <w:sz w:val="22"/>
        </w:rPr>
        <w:t>ом в разделе 1</w:t>
      </w:r>
      <w:r>
        <w:rPr>
          <w:sz w:val="22"/>
        </w:rPr>
        <w:t>7</w:t>
      </w:r>
      <w:r w:rsidRPr="0078326E">
        <w:rPr>
          <w:sz w:val="22"/>
        </w:rPr>
        <w:t xml:space="preserve"> настоящего Договора. Инвестор обязан каждый сеанс телефонной связи с </w:t>
      </w:r>
      <w:smartTag w:uri="urn:schemas-microsoft-com:office:smarttags" w:element="PersonName">
        <w:r w:rsidRPr="0078326E">
          <w:rPr>
            <w:sz w:val="22"/>
          </w:rPr>
          <w:t>Брокер</w:t>
        </w:r>
      </w:smartTag>
      <w:r w:rsidRPr="0078326E">
        <w:rPr>
          <w:sz w:val="22"/>
        </w:rPr>
        <w:t xml:space="preserve">ом начинать с произнесения присвоенного ему </w:t>
      </w:r>
      <w:smartTag w:uri="urn:schemas-microsoft-com:office:smarttags" w:element="PersonName">
        <w:r w:rsidRPr="0078326E">
          <w:rPr>
            <w:sz w:val="22"/>
          </w:rPr>
          <w:t>Брокер</w:t>
        </w:r>
      </w:smartTag>
      <w:r w:rsidRPr="0078326E">
        <w:rPr>
          <w:sz w:val="22"/>
        </w:rPr>
        <w:t xml:space="preserve">ом Кода Инвестора, указанного в п. </w:t>
      </w:r>
      <w:r w:rsidRPr="0078326E">
        <w:rPr>
          <w:sz w:val="22"/>
        </w:rPr>
        <w:fldChar w:fldCharType="begin"/>
      </w:r>
      <w:r w:rsidRPr="0078326E">
        <w:rPr>
          <w:sz w:val="22"/>
        </w:rPr>
        <w:instrText xml:space="preserve"> REF _Ref499007546 \r  \* MERGEFORMAT </w:instrText>
      </w:r>
      <w:r w:rsidRPr="0078326E">
        <w:rPr>
          <w:sz w:val="22"/>
        </w:rPr>
        <w:fldChar w:fldCharType="separate"/>
      </w:r>
      <w:r>
        <w:rPr>
          <w:sz w:val="22"/>
        </w:rPr>
        <w:t>9.1</w:t>
      </w:r>
      <w:r w:rsidRPr="0078326E">
        <w:rPr>
          <w:sz w:val="22"/>
        </w:rPr>
        <w:fldChar w:fldCharType="end"/>
      </w:r>
      <w:r w:rsidRPr="0078326E">
        <w:rPr>
          <w:sz w:val="22"/>
        </w:rPr>
        <w:t>. настоящего Договора.</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lastRenderedPageBreak/>
        <w:t>Инвестор подтверждает все Поручения, переданные Брокеру по телефону, посредством факсимильной связи до 18 часов 00 минут московского времени в день отдачи Поручения по телефону. Факсимильное подтверждение Поручения Инвестора, переданного по телефону, должно быть составлено по форме, указанной в Приложении 2 к настоящему Договору.</w:t>
      </w:r>
    </w:p>
    <w:p w:rsidR="0056358D" w:rsidRPr="0078326E" w:rsidRDefault="001630B1" w:rsidP="0056358D">
      <w:pPr>
        <w:pStyle w:val="af4"/>
        <w:tabs>
          <w:tab w:val="clear" w:pos="567"/>
          <w:tab w:val="clear" w:pos="2160"/>
          <w:tab w:val="clear" w:pos="2880"/>
          <w:tab w:val="num" w:pos="426"/>
          <w:tab w:val="left" w:pos="709"/>
          <w:tab w:val="left" w:pos="993"/>
        </w:tabs>
        <w:ind w:left="284" w:firstLine="142"/>
        <w:rPr>
          <w:sz w:val="22"/>
        </w:rPr>
      </w:pPr>
      <w:r w:rsidRPr="0078326E">
        <w:rPr>
          <w:sz w:val="22"/>
        </w:rPr>
        <w:t>Факсимильная копия Поручения, переданного по телефону Инвестором, должна иметь на верхнем поле маркировку «Факсимильная копия устного приказа – не подлежит исполнению». В случае отсутствия такой маркировки Брокер не несет ответственность и не возмещает Инвестору убытки за совершение операции дважды – по Поручению, переданному по телефону, и по факсимильной копии Поручения, переданного по телефону.</w:t>
      </w:r>
    </w:p>
    <w:p w:rsidR="0056358D" w:rsidRPr="0078326E" w:rsidRDefault="001630B1" w:rsidP="0056358D">
      <w:pPr>
        <w:pStyle w:val="af4"/>
        <w:tabs>
          <w:tab w:val="clear" w:pos="567"/>
          <w:tab w:val="clear" w:pos="2160"/>
          <w:tab w:val="clear" w:pos="2880"/>
          <w:tab w:val="num" w:pos="426"/>
          <w:tab w:val="left" w:pos="709"/>
          <w:tab w:val="left" w:pos="993"/>
        </w:tabs>
        <w:ind w:left="284" w:firstLine="142"/>
        <w:rPr>
          <w:sz w:val="22"/>
        </w:rPr>
      </w:pPr>
      <w:r w:rsidRPr="0078326E">
        <w:rPr>
          <w:sz w:val="22"/>
        </w:rPr>
        <w:t xml:space="preserve">Не позднее 2-х дней со дня направления факсимильной копии Инвестор направляет Брокеру оригинал Поручения на бумажном носителе (или в приравненной электронной форме). </w:t>
      </w:r>
    </w:p>
    <w:p w:rsidR="0056358D" w:rsidRPr="0078326E" w:rsidRDefault="001630B1" w:rsidP="0056358D">
      <w:pPr>
        <w:pStyle w:val="2"/>
        <w:tabs>
          <w:tab w:val="num" w:pos="426"/>
          <w:tab w:val="left" w:pos="709"/>
          <w:tab w:val="left" w:pos="993"/>
        </w:tabs>
        <w:ind w:left="284" w:firstLine="142"/>
        <w:rPr>
          <w:sz w:val="22"/>
        </w:rPr>
      </w:pPr>
      <w:r w:rsidRPr="0078326E">
        <w:rPr>
          <w:sz w:val="22"/>
        </w:rPr>
        <w:t>Обеспечение обязательств Инвестора</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Для обеспечения обязательств Инвестора перед Брокером по исполнению оплаты или поставки Ценных бумаг Брокер производит Резервирование денежных средств в виде уменьшения плановой позиции по денежным средствам или Резервирование Ценных бумаг в виде уменьшения плановой позиции по Ценным бумагам.</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Норма Резервирования денежных средств и Ценных бумаг в обеспечение обязательств Инвестора устанавливается Брокером и доводится до сведения Инвестора. В случае если данная норма не установлена, Брокером производится Резервирование в размере 100% суммы обязательств Инвестора по оплате Ценных бумаг или 100% текущей рыночной стоимости Ценных бумаг, подлежащих продаже.</w:t>
      </w:r>
    </w:p>
    <w:p w:rsidR="0056358D" w:rsidRPr="003340DB"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Резервирование производится за счет </w:t>
      </w:r>
      <w:r>
        <w:rPr>
          <w:sz w:val="22"/>
        </w:rPr>
        <w:t xml:space="preserve">денежных </w:t>
      </w:r>
      <w:r w:rsidRPr="0078326E">
        <w:rPr>
          <w:sz w:val="22"/>
        </w:rPr>
        <w:t>средств</w:t>
      </w:r>
      <w:r>
        <w:rPr>
          <w:sz w:val="22"/>
        </w:rPr>
        <w:t xml:space="preserve"> </w:t>
      </w:r>
      <w:r w:rsidRPr="0078326E">
        <w:rPr>
          <w:sz w:val="22"/>
        </w:rPr>
        <w:t xml:space="preserve">на Лицевом счете </w:t>
      </w:r>
      <w:r w:rsidRPr="003340DB">
        <w:rPr>
          <w:sz w:val="22"/>
        </w:rPr>
        <w:t>Инвестора, предназначенного для учета средств Инвестора по операциям с Ценными бумагами на Торговой площадке, на которой заключена Форвардная сделка, или за счет Ценных бумаг, находящихся на Счете депо Инвестора.</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706E24">
        <w:rPr>
          <w:sz w:val="22"/>
        </w:rPr>
        <w:t>Поручения Инвестора принимаются к исполнению при условии, что остаток денежных средств на</w:t>
      </w:r>
      <w:r w:rsidRPr="0078326E">
        <w:rPr>
          <w:sz w:val="22"/>
        </w:rPr>
        <w:t xml:space="preserve"> соответствующем Лицевом счете или остаток Ценных бумаг на </w:t>
      </w:r>
      <w:r>
        <w:rPr>
          <w:sz w:val="22"/>
        </w:rPr>
        <w:t>С</w:t>
      </w:r>
      <w:r w:rsidRPr="0078326E">
        <w:rPr>
          <w:sz w:val="22"/>
        </w:rPr>
        <w:t>чете депо Инвестора позволяет произвести Резервирование.</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В день планового исполнения соответствующего обязательства Инвестором Брокер увеличивает размер плановой позиции по денежным средствам Инвестора на сумму Резервирования или (если резервирование осуществлялось в форме Ценных бумаг) увеличивает размер плановой позиции по Ценным бумагам. </w:t>
      </w:r>
    </w:p>
    <w:p w:rsidR="0056358D" w:rsidRPr="0078326E" w:rsidRDefault="001630B1" w:rsidP="0056358D">
      <w:pPr>
        <w:pStyle w:val="2"/>
        <w:tabs>
          <w:tab w:val="num" w:pos="426"/>
          <w:tab w:val="left" w:pos="709"/>
          <w:tab w:val="left" w:pos="993"/>
        </w:tabs>
        <w:ind w:left="284" w:firstLine="142"/>
        <w:rPr>
          <w:sz w:val="22"/>
        </w:rPr>
      </w:pPr>
      <w:r w:rsidRPr="0078326E">
        <w:rPr>
          <w:sz w:val="22"/>
        </w:rPr>
        <w:t>Случаи неисполнения расчетов по Форвардной сделке</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Инвестор наделяет Брокера необходимыми полномочиями представителя для урегулирования с контрагентом любых споров и разногласий, связанных с исполнением Форвардных сделок.</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В случае неисполнения контрагентом обязательств по Форвардной сделке Инвестор имеет право по согласованию с Брокером и в рамках Регулирующих документов Торговой площадки и правил делового оборота изменить условия расчетов или отказаться от исполнения обязательств по сделке.</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В случае если Инвестор не обеспечил на своем </w:t>
      </w:r>
      <w:r>
        <w:rPr>
          <w:sz w:val="22"/>
        </w:rPr>
        <w:t>С</w:t>
      </w:r>
      <w:r w:rsidRPr="0078326E">
        <w:rPr>
          <w:sz w:val="22"/>
        </w:rPr>
        <w:t>чете депо количества Ценных бумаг, необходимого для проведения поставки по Форвардной сделке продажи Ценных бумаг, Брокер имеет право без согласования с Инвестором приобрести от своего имени и за счет Инвестора недостающее количество подлежащих поставке Ценных бумаг по текущим рыночным ценам в день планового исполнения Инвестором обязательств по поставке Ценных бумаг независимо от исполнения контрагентом обязательств по оплате Ценных бумаг. В случае невозможности приобретения необходимого количества Ценных бумаг Брокер имеет право предпринять любые действия для урегулирования обязательств перед контрагентом.</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В случае если остаток</w:t>
      </w:r>
      <w:r>
        <w:rPr>
          <w:sz w:val="22"/>
        </w:rPr>
        <w:t xml:space="preserve"> денежных</w:t>
      </w:r>
      <w:r w:rsidRPr="0078326E">
        <w:rPr>
          <w:sz w:val="22"/>
        </w:rPr>
        <w:t xml:space="preserve"> средств на Лицевом счете Инвестора недостаточен для оплаты Ценных бумаг, Брокер имеет право продать на сумму задолженности Инвестора от своего имени принадлежащие Инвестору Ценные бумаги по текущим рыночным ценам в день планового исполнения Инвестором обязательств по оплате Ценных бумаг независимо от исполнения контрагентом обязательств по поставке Ценных бумаг.</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lastRenderedPageBreak/>
        <w:t>Инвестор обязуется возместить любые расходы, понесенные Брокером в процессе урегулирования обязательств по поставке или оплате Ценных бумаг.</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В случае если Регулирующими органами наложены ограничения на обращение Ценных бумаг, делающие невозможным проведение расчетов по Форвардной сделке, урегулирование обязательств по сделке Брокера и контрагента производится в соответствии с Регулирующими документами Торговой площадки, правилами делового оборота и распоряжениями Регулирующих органов.</w:t>
      </w:r>
    </w:p>
    <w:p w:rsidR="0056358D" w:rsidRPr="0078326E" w:rsidRDefault="001630B1" w:rsidP="0056358D">
      <w:pPr>
        <w:pStyle w:val="2"/>
        <w:tabs>
          <w:tab w:val="num" w:pos="426"/>
          <w:tab w:val="left" w:pos="709"/>
          <w:tab w:val="left" w:pos="993"/>
        </w:tabs>
        <w:ind w:left="284" w:firstLine="142"/>
        <w:rPr>
          <w:sz w:val="22"/>
        </w:rPr>
      </w:pPr>
      <w:r w:rsidRPr="0078326E">
        <w:rPr>
          <w:sz w:val="22"/>
        </w:rPr>
        <w:t>Порядок предоставления Отчетов</w:t>
      </w:r>
    </w:p>
    <w:p w:rsidR="0056358D" w:rsidRPr="00B76048" w:rsidRDefault="001630B1" w:rsidP="0056358D">
      <w:pPr>
        <w:pStyle w:val="af6"/>
        <w:tabs>
          <w:tab w:val="num" w:pos="426"/>
          <w:tab w:val="left" w:pos="709"/>
          <w:tab w:val="num" w:pos="750"/>
          <w:tab w:val="left" w:pos="993"/>
          <w:tab w:val="left" w:pos="3600"/>
        </w:tabs>
        <w:spacing w:before="60" w:beforeAutospacing="0" w:after="60" w:afterAutospacing="0"/>
        <w:ind w:left="284" w:firstLine="142"/>
        <w:jc w:val="both"/>
        <w:rPr>
          <w:iCs/>
          <w:sz w:val="22"/>
          <w:szCs w:val="22"/>
        </w:rPr>
      </w:pPr>
      <w:r w:rsidRPr="00B76048">
        <w:rPr>
          <w:sz w:val="22"/>
          <w:szCs w:val="22"/>
        </w:rPr>
        <w:t>8.1.  Брокер, представляет Инвестору Отчет по сделкам и операциям с Ценными бумагами, совершенным в интересах Клиентов</w:t>
      </w:r>
      <w:r>
        <w:rPr>
          <w:sz w:val="22"/>
          <w:szCs w:val="22"/>
        </w:rPr>
        <w:t xml:space="preserve"> в течение дня</w:t>
      </w:r>
      <w:r w:rsidRPr="00B76048">
        <w:rPr>
          <w:sz w:val="22"/>
          <w:szCs w:val="22"/>
        </w:rPr>
        <w:t>, О</w:t>
      </w:r>
      <w:r w:rsidRPr="00B76048">
        <w:rPr>
          <w:color w:val="000000"/>
          <w:sz w:val="22"/>
          <w:szCs w:val="22"/>
        </w:rPr>
        <w:t xml:space="preserve">тчет по исполнению </w:t>
      </w:r>
      <w:r>
        <w:rPr>
          <w:color w:val="000000"/>
          <w:sz w:val="22"/>
          <w:szCs w:val="22"/>
        </w:rPr>
        <w:t>Ф</w:t>
      </w:r>
      <w:r w:rsidRPr="00B76048">
        <w:rPr>
          <w:color w:val="000000"/>
          <w:sz w:val="22"/>
          <w:szCs w:val="22"/>
        </w:rPr>
        <w:t>орвардных сделок,</w:t>
      </w:r>
      <w:r w:rsidRPr="00B76048">
        <w:rPr>
          <w:sz w:val="22"/>
          <w:szCs w:val="22"/>
        </w:rPr>
        <w:t xml:space="preserve"> </w:t>
      </w:r>
      <w:r>
        <w:rPr>
          <w:sz w:val="22"/>
          <w:szCs w:val="22"/>
        </w:rPr>
        <w:t xml:space="preserve">а также </w:t>
      </w:r>
      <w:r w:rsidRPr="00B76048">
        <w:rPr>
          <w:color w:val="000000"/>
          <w:sz w:val="22"/>
          <w:szCs w:val="22"/>
        </w:rPr>
        <w:t>состав</w:t>
      </w:r>
      <w:r>
        <w:rPr>
          <w:color w:val="000000"/>
          <w:sz w:val="22"/>
          <w:szCs w:val="22"/>
        </w:rPr>
        <w:t>е</w:t>
      </w:r>
      <w:r w:rsidRPr="00B76048">
        <w:rPr>
          <w:color w:val="000000"/>
          <w:sz w:val="22"/>
          <w:szCs w:val="22"/>
        </w:rPr>
        <w:t xml:space="preserve"> и стоимост</w:t>
      </w:r>
      <w:r>
        <w:rPr>
          <w:color w:val="000000"/>
          <w:sz w:val="22"/>
          <w:szCs w:val="22"/>
        </w:rPr>
        <w:t>и</w:t>
      </w:r>
      <w:r w:rsidRPr="00B76048">
        <w:rPr>
          <w:color w:val="000000"/>
          <w:sz w:val="22"/>
          <w:szCs w:val="22"/>
        </w:rPr>
        <w:t xml:space="preserve"> портфеля Клиента </w:t>
      </w:r>
      <w:r w:rsidRPr="00B76048">
        <w:rPr>
          <w:sz w:val="22"/>
          <w:szCs w:val="22"/>
        </w:rPr>
        <w:t xml:space="preserve">в единой форме, (далее – «Отчет Брокера») которые направляются Инвестору не позднее следующего рабочего дня после проведения соответствующих операций. Содержание Отчетов Брокера устанавливается в соответствии с требованием действующего законодательства РФ. </w:t>
      </w:r>
    </w:p>
    <w:p w:rsidR="0056358D" w:rsidRPr="0078326E" w:rsidRDefault="001630B1" w:rsidP="0056358D">
      <w:pPr>
        <w:pStyle w:val="af6"/>
        <w:tabs>
          <w:tab w:val="left" w:pos="360"/>
          <w:tab w:val="num" w:pos="426"/>
          <w:tab w:val="left" w:pos="709"/>
          <w:tab w:val="num" w:pos="750"/>
          <w:tab w:val="left" w:pos="993"/>
          <w:tab w:val="left" w:pos="3600"/>
        </w:tabs>
        <w:spacing w:before="60" w:beforeAutospacing="0" w:after="60" w:afterAutospacing="0"/>
        <w:ind w:left="284" w:firstLine="142"/>
        <w:jc w:val="both"/>
        <w:rPr>
          <w:sz w:val="22"/>
          <w:szCs w:val="22"/>
        </w:rPr>
      </w:pPr>
      <w:r w:rsidRPr="0078326E">
        <w:rPr>
          <w:sz w:val="22"/>
          <w:szCs w:val="22"/>
        </w:rPr>
        <w:t>8.2</w:t>
      </w:r>
      <w:r w:rsidRPr="0078326E">
        <w:rPr>
          <w:sz w:val="14"/>
          <w:szCs w:val="14"/>
        </w:rPr>
        <w:t> .  </w:t>
      </w:r>
      <w:r w:rsidRPr="0078326E">
        <w:rPr>
          <w:sz w:val="22"/>
          <w:szCs w:val="22"/>
        </w:rPr>
        <w:t>Брокер предоставляет Инвестору Отчет</w:t>
      </w:r>
      <w:r>
        <w:rPr>
          <w:sz w:val="22"/>
          <w:szCs w:val="22"/>
        </w:rPr>
        <w:t xml:space="preserve"> Брокера </w:t>
      </w:r>
      <w:r w:rsidRPr="0078326E">
        <w:rPr>
          <w:sz w:val="22"/>
          <w:szCs w:val="22"/>
        </w:rPr>
        <w:t xml:space="preserve">о состоянии </w:t>
      </w:r>
      <w:r>
        <w:rPr>
          <w:sz w:val="22"/>
          <w:szCs w:val="22"/>
        </w:rPr>
        <w:t>ра</w:t>
      </w:r>
      <w:r w:rsidRPr="0078326E">
        <w:rPr>
          <w:sz w:val="22"/>
          <w:szCs w:val="22"/>
        </w:rPr>
        <w:t>счетов Инвестора по сделкам и операциям с Ценными бумагами в течение первых пяти рабочих дней месяца, следующего за отчетным периодом:</w:t>
      </w:r>
    </w:p>
    <w:p w:rsidR="0056358D" w:rsidRPr="006411C8" w:rsidRDefault="001630B1" w:rsidP="0056358D">
      <w:pPr>
        <w:tabs>
          <w:tab w:val="num" w:pos="426"/>
          <w:tab w:val="left" w:pos="709"/>
          <w:tab w:val="left" w:pos="993"/>
          <w:tab w:val="num" w:pos="1080"/>
        </w:tabs>
        <w:ind w:left="284" w:firstLine="142"/>
        <w:jc w:val="both"/>
        <w:rPr>
          <w:rFonts w:ascii="Times New Roman" w:hAnsi="Times New Roman" w:cs="Times New Roman"/>
          <w:sz w:val="22"/>
          <w:szCs w:val="22"/>
        </w:rPr>
      </w:pPr>
      <w:r w:rsidRPr="006411C8">
        <w:rPr>
          <w:rFonts w:ascii="Times New Roman" w:eastAsia="Symbol" w:hAnsi="Times New Roman" w:cs="Times New Roman"/>
          <w:sz w:val="22"/>
          <w:szCs w:val="22"/>
        </w:rPr>
        <w:sym w:font="Times New Roman" w:char="F0B7"/>
      </w:r>
      <w:r w:rsidRPr="006411C8">
        <w:rPr>
          <w:rFonts w:ascii="Times New Roman" w:eastAsia="Symbol" w:hAnsi="Times New Roman" w:cs="Times New Roman"/>
          <w:sz w:val="22"/>
          <w:szCs w:val="22"/>
        </w:rPr>
        <w:sym w:font="Times New Roman" w:char="00A0"/>
      </w:r>
      <w:r w:rsidRPr="006411C8">
        <w:rPr>
          <w:rFonts w:ascii="Times New Roman" w:eastAsia="Symbol" w:hAnsi="Times New Roman" w:cs="Times New Roman"/>
          <w:sz w:val="22"/>
          <w:szCs w:val="22"/>
        </w:rPr>
        <w:sym w:font="Times New Roman" w:char="00A0"/>
      </w:r>
      <w:r w:rsidRPr="006411C8">
        <w:rPr>
          <w:rFonts w:ascii="Times New Roman" w:eastAsia="Symbol" w:hAnsi="Times New Roman" w:cs="Times New Roman"/>
          <w:sz w:val="22"/>
          <w:szCs w:val="22"/>
        </w:rPr>
        <w:sym w:font="Times New Roman" w:char="00A0"/>
      </w:r>
      <w:r w:rsidRPr="006411C8">
        <w:rPr>
          <w:rFonts w:ascii="Times New Roman" w:eastAsia="Symbol" w:hAnsi="Times New Roman" w:cs="Times New Roman"/>
          <w:sz w:val="22"/>
          <w:szCs w:val="22"/>
        </w:rPr>
        <w:sym w:font="Times New Roman" w:char="00A0"/>
      </w:r>
      <w:r w:rsidRPr="006411C8">
        <w:rPr>
          <w:rFonts w:ascii="Times New Roman" w:eastAsia="Symbol" w:hAnsi="Times New Roman" w:cs="Times New Roman"/>
          <w:sz w:val="22"/>
          <w:szCs w:val="22"/>
        </w:rPr>
        <w:sym w:font="Times New Roman" w:char="00A0"/>
      </w:r>
      <w:r w:rsidRPr="006411C8">
        <w:rPr>
          <w:rFonts w:ascii="Times New Roman" w:eastAsia="Symbol" w:hAnsi="Times New Roman" w:cs="Times New Roman"/>
          <w:sz w:val="22"/>
          <w:szCs w:val="22"/>
        </w:rPr>
        <w:sym w:font="Times New Roman" w:char="00A0"/>
      </w:r>
      <w:r w:rsidRPr="006411C8">
        <w:rPr>
          <w:rFonts w:ascii="Times New Roman" w:eastAsia="Symbol" w:hAnsi="Times New Roman" w:cs="Times New Roman"/>
          <w:sz w:val="22"/>
          <w:szCs w:val="22"/>
        </w:rPr>
        <w:sym w:font="Times New Roman" w:char="00A0"/>
      </w:r>
      <w:r w:rsidRPr="006411C8">
        <w:rPr>
          <w:rFonts w:ascii="Times New Roman" w:hAnsi="Times New Roman" w:cs="Times New Roman"/>
          <w:iCs/>
          <w:sz w:val="22"/>
          <w:szCs w:val="22"/>
        </w:rPr>
        <w:t xml:space="preserve">не реже одного раза в три месяца в случае, если по </w:t>
      </w:r>
      <w:r>
        <w:rPr>
          <w:rFonts w:ascii="Times New Roman" w:hAnsi="Times New Roman" w:cs="Times New Roman"/>
          <w:iCs/>
          <w:sz w:val="22"/>
          <w:szCs w:val="22"/>
        </w:rPr>
        <w:t xml:space="preserve">Индивидуальном инвестиционном </w:t>
      </w:r>
      <w:r w:rsidRPr="006411C8">
        <w:rPr>
          <w:rFonts w:ascii="Times New Roman" w:hAnsi="Times New Roman" w:cs="Times New Roman"/>
          <w:iCs/>
          <w:sz w:val="22"/>
          <w:szCs w:val="22"/>
        </w:rPr>
        <w:t>счету Инвестор</w:t>
      </w:r>
      <w:r>
        <w:rPr>
          <w:rFonts w:ascii="Times New Roman" w:hAnsi="Times New Roman" w:cs="Times New Roman"/>
          <w:iCs/>
          <w:sz w:val="22"/>
          <w:szCs w:val="22"/>
        </w:rPr>
        <w:t>а</w:t>
      </w:r>
      <w:r w:rsidRPr="006411C8">
        <w:rPr>
          <w:rFonts w:ascii="Times New Roman" w:hAnsi="Times New Roman" w:cs="Times New Roman"/>
          <w:iCs/>
          <w:sz w:val="22"/>
          <w:szCs w:val="22"/>
        </w:rPr>
        <w:t xml:space="preserve"> в течение этого срока не произошло движения денежных средств или Ценных бумаг;</w:t>
      </w:r>
    </w:p>
    <w:p w:rsidR="0056358D" w:rsidRPr="0078326E" w:rsidRDefault="001630B1" w:rsidP="0056358D">
      <w:pPr>
        <w:tabs>
          <w:tab w:val="num" w:pos="426"/>
          <w:tab w:val="left" w:pos="709"/>
          <w:tab w:val="left" w:pos="993"/>
          <w:tab w:val="num" w:pos="1080"/>
        </w:tabs>
        <w:ind w:left="284" w:firstLine="142"/>
        <w:jc w:val="both"/>
        <w:rPr>
          <w:rFonts w:ascii="Times New Roman" w:hAnsi="Times New Roman" w:cs="Times New Roman"/>
          <w:sz w:val="22"/>
          <w:szCs w:val="22"/>
        </w:rPr>
      </w:pPr>
      <w:r w:rsidRPr="006411C8">
        <w:rPr>
          <w:rFonts w:ascii="Times New Roman" w:eastAsia="Symbol" w:hAnsi="Times New Roman" w:cs="Times New Roman"/>
          <w:sz w:val="22"/>
          <w:szCs w:val="22"/>
        </w:rPr>
        <w:sym w:font="Times New Roman" w:char="F0B7"/>
      </w:r>
      <w:r w:rsidRPr="006411C8">
        <w:rPr>
          <w:rFonts w:ascii="Times New Roman" w:eastAsia="Symbol" w:hAnsi="Times New Roman" w:cs="Times New Roman"/>
          <w:sz w:val="22"/>
          <w:szCs w:val="22"/>
        </w:rPr>
        <w:sym w:font="Times New Roman" w:char="00A0"/>
      </w:r>
      <w:r w:rsidRPr="006411C8">
        <w:rPr>
          <w:rFonts w:ascii="Times New Roman" w:eastAsia="Symbol" w:hAnsi="Times New Roman" w:cs="Times New Roman"/>
          <w:sz w:val="22"/>
          <w:szCs w:val="22"/>
        </w:rPr>
        <w:sym w:font="Times New Roman" w:char="00A0"/>
      </w:r>
      <w:r w:rsidRPr="006411C8">
        <w:rPr>
          <w:rFonts w:ascii="Times New Roman" w:eastAsia="Symbol" w:hAnsi="Times New Roman" w:cs="Times New Roman"/>
          <w:sz w:val="22"/>
          <w:szCs w:val="22"/>
        </w:rPr>
        <w:sym w:font="Times New Roman" w:char="00A0"/>
      </w:r>
      <w:r w:rsidRPr="006411C8">
        <w:rPr>
          <w:rFonts w:ascii="Times New Roman" w:eastAsia="Symbol" w:hAnsi="Times New Roman" w:cs="Times New Roman"/>
          <w:sz w:val="22"/>
          <w:szCs w:val="22"/>
        </w:rPr>
        <w:sym w:font="Times New Roman" w:char="00A0"/>
      </w:r>
      <w:r w:rsidRPr="006411C8">
        <w:rPr>
          <w:rFonts w:ascii="Times New Roman" w:eastAsia="Symbol" w:hAnsi="Times New Roman" w:cs="Times New Roman"/>
          <w:sz w:val="22"/>
          <w:szCs w:val="22"/>
        </w:rPr>
        <w:sym w:font="Times New Roman" w:char="00A0"/>
      </w:r>
      <w:r w:rsidRPr="006411C8">
        <w:rPr>
          <w:rFonts w:ascii="Times New Roman" w:eastAsia="Symbol" w:hAnsi="Times New Roman" w:cs="Times New Roman"/>
          <w:sz w:val="22"/>
          <w:szCs w:val="22"/>
        </w:rPr>
        <w:sym w:font="Times New Roman" w:char="00A0"/>
      </w:r>
      <w:r w:rsidRPr="006411C8">
        <w:rPr>
          <w:rFonts w:ascii="Times New Roman" w:eastAsia="Symbol" w:hAnsi="Times New Roman" w:cs="Times New Roman"/>
          <w:sz w:val="22"/>
          <w:szCs w:val="22"/>
        </w:rPr>
        <w:sym w:font="Times New Roman" w:char="00A0"/>
      </w:r>
      <w:r w:rsidRPr="006411C8">
        <w:rPr>
          <w:rFonts w:ascii="Times New Roman" w:hAnsi="Times New Roman" w:cs="Times New Roman"/>
          <w:iCs/>
          <w:sz w:val="22"/>
          <w:szCs w:val="22"/>
        </w:rPr>
        <w:t xml:space="preserve">не реже одного раза в месяц в случае, если в течение предыдущего месяца по </w:t>
      </w:r>
      <w:r>
        <w:rPr>
          <w:rFonts w:ascii="Times New Roman" w:hAnsi="Times New Roman" w:cs="Times New Roman"/>
          <w:iCs/>
          <w:sz w:val="22"/>
          <w:szCs w:val="22"/>
        </w:rPr>
        <w:t xml:space="preserve">Индивидуальном инвестиционному </w:t>
      </w:r>
      <w:r w:rsidRPr="006411C8">
        <w:rPr>
          <w:rFonts w:ascii="Times New Roman" w:hAnsi="Times New Roman" w:cs="Times New Roman"/>
          <w:iCs/>
          <w:sz w:val="22"/>
          <w:szCs w:val="22"/>
        </w:rPr>
        <w:t>счету Инвестор</w:t>
      </w:r>
      <w:r>
        <w:rPr>
          <w:rFonts w:ascii="Times New Roman" w:hAnsi="Times New Roman" w:cs="Times New Roman"/>
          <w:iCs/>
          <w:sz w:val="22"/>
          <w:szCs w:val="22"/>
        </w:rPr>
        <w:t>а</w:t>
      </w:r>
      <w:r w:rsidRPr="006411C8">
        <w:rPr>
          <w:rFonts w:ascii="Times New Roman" w:hAnsi="Times New Roman" w:cs="Times New Roman"/>
          <w:iCs/>
          <w:sz w:val="22"/>
          <w:szCs w:val="22"/>
        </w:rPr>
        <w:t xml:space="preserve"> произошло движение денежных средств или Ценных бумаг,</w:t>
      </w:r>
    </w:p>
    <w:p w:rsidR="0056358D" w:rsidRPr="0078326E" w:rsidRDefault="001630B1" w:rsidP="0056358D">
      <w:pPr>
        <w:pStyle w:val="af6"/>
        <w:tabs>
          <w:tab w:val="num" w:pos="426"/>
          <w:tab w:val="left" w:pos="709"/>
          <w:tab w:val="left" w:pos="993"/>
          <w:tab w:val="left" w:pos="3600"/>
        </w:tabs>
        <w:spacing w:before="60" w:beforeAutospacing="0" w:after="60" w:afterAutospacing="0"/>
        <w:ind w:left="284" w:firstLine="142"/>
        <w:jc w:val="both"/>
        <w:rPr>
          <w:sz w:val="22"/>
          <w:szCs w:val="22"/>
        </w:rPr>
      </w:pPr>
      <w:r w:rsidRPr="0078326E">
        <w:rPr>
          <w:iCs/>
          <w:sz w:val="22"/>
          <w:szCs w:val="22"/>
        </w:rPr>
        <w:t xml:space="preserve">8.3. Отчеты, указанные в п.п. 8.1-8.2 направляются Инвестору </w:t>
      </w:r>
      <w:r w:rsidRPr="0078326E">
        <w:rPr>
          <w:sz w:val="22"/>
          <w:szCs w:val="22"/>
        </w:rPr>
        <w:t xml:space="preserve">любым из перечисленных средств связи: по факсу, телексу, электронной почте. По обращению Инвестора Брокер передает ему оригиналы Отчетов </w:t>
      </w:r>
      <w:r>
        <w:rPr>
          <w:sz w:val="22"/>
          <w:szCs w:val="22"/>
        </w:rPr>
        <w:t>Б</w:t>
      </w:r>
      <w:r w:rsidRPr="0078326E">
        <w:rPr>
          <w:sz w:val="22"/>
          <w:szCs w:val="22"/>
        </w:rPr>
        <w:t xml:space="preserve">рокера, </w:t>
      </w:r>
      <w:r>
        <w:rPr>
          <w:sz w:val="22"/>
          <w:szCs w:val="22"/>
        </w:rPr>
        <w:t xml:space="preserve">заверенные печатью Брокера, </w:t>
      </w:r>
      <w:r w:rsidRPr="0078326E">
        <w:rPr>
          <w:sz w:val="22"/>
          <w:szCs w:val="22"/>
        </w:rPr>
        <w:t>скрепленные подписью уполномоченного лица Брокера</w:t>
      </w:r>
      <w:r>
        <w:rPr>
          <w:sz w:val="22"/>
          <w:szCs w:val="22"/>
        </w:rPr>
        <w:t xml:space="preserve"> и подписью сотрудника, ответственного за ведение внутреннего учета</w:t>
      </w:r>
      <w:r w:rsidRPr="0078326E">
        <w:rPr>
          <w:sz w:val="22"/>
          <w:szCs w:val="22"/>
        </w:rPr>
        <w:t>.</w:t>
      </w:r>
    </w:p>
    <w:p w:rsidR="0056358D" w:rsidRPr="0078326E" w:rsidRDefault="001630B1" w:rsidP="0056358D">
      <w:pPr>
        <w:pStyle w:val="af6"/>
        <w:tabs>
          <w:tab w:val="num" w:pos="426"/>
          <w:tab w:val="left" w:pos="709"/>
          <w:tab w:val="left" w:pos="993"/>
          <w:tab w:val="left" w:pos="3600"/>
        </w:tabs>
        <w:spacing w:before="60" w:beforeAutospacing="0" w:after="60" w:afterAutospacing="0"/>
        <w:ind w:left="284" w:firstLine="142"/>
        <w:rPr>
          <w:sz w:val="22"/>
          <w:szCs w:val="22"/>
        </w:rPr>
      </w:pPr>
      <w:r w:rsidRPr="0078326E">
        <w:rPr>
          <w:iCs/>
          <w:sz w:val="22"/>
          <w:szCs w:val="22"/>
        </w:rPr>
        <w:t>8.4.</w:t>
      </w:r>
      <w:r w:rsidRPr="0078326E">
        <w:rPr>
          <w:sz w:val="22"/>
          <w:szCs w:val="22"/>
        </w:rPr>
        <w:t xml:space="preserve"> По запросу Инвестора Брокер высылает Инвестору:</w:t>
      </w:r>
    </w:p>
    <w:p w:rsidR="0056358D" w:rsidRPr="0078326E" w:rsidRDefault="001630B1" w:rsidP="0056358D">
      <w:pPr>
        <w:pStyle w:val="12"/>
        <w:tabs>
          <w:tab w:val="num" w:pos="426"/>
          <w:tab w:val="left" w:pos="709"/>
          <w:tab w:val="left" w:pos="993"/>
        </w:tabs>
        <w:spacing w:before="0" w:beforeAutospacing="0" w:after="0" w:afterAutospacing="0"/>
        <w:ind w:left="284" w:firstLine="142"/>
        <w:jc w:val="both"/>
        <w:rPr>
          <w:sz w:val="22"/>
          <w:szCs w:val="22"/>
        </w:rPr>
      </w:pPr>
      <w:r w:rsidRPr="0078326E">
        <w:rPr>
          <w:rFonts w:ascii="Symbol" w:eastAsia="Symbol" w:hAnsi="Symbol" w:cs="Symbol"/>
          <w:sz w:val="22"/>
          <w:szCs w:val="22"/>
        </w:rPr>
        <w:sym w:font="Symbol" w:char="F0B7"/>
      </w:r>
      <w:r w:rsidRPr="0078326E">
        <w:rPr>
          <w:rFonts w:eastAsia="Symbol"/>
          <w:sz w:val="14"/>
          <w:szCs w:val="14"/>
        </w:rPr>
        <w:t xml:space="preserve">         </w:t>
      </w:r>
      <w:r w:rsidRPr="0078326E">
        <w:rPr>
          <w:sz w:val="22"/>
          <w:szCs w:val="22"/>
        </w:rPr>
        <w:t>биржевую информацию по итогам торгов или аукциона в день их проведения,</w:t>
      </w:r>
    </w:p>
    <w:p w:rsidR="0056358D" w:rsidRPr="0078326E" w:rsidRDefault="001630B1" w:rsidP="0056358D">
      <w:pPr>
        <w:pStyle w:val="12"/>
        <w:tabs>
          <w:tab w:val="num" w:pos="426"/>
          <w:tab w:val="left" w:pos="709"/>
          <w:tab w:val="left" w:pos="993"/>
        </w:tabs>
        <w:spacing w:before="0" w:beforeAutospacing="0" w:after="0" w:afterAutospacing="0"/>
        <w:ind w:left="284" w:firstLine="142"/>
        <w:rPr>
          <w:sz w:val="22"/>
          <w:szCs w:val="22"/>
        </w:rPr>
      </w:pPr>
      <w:r w:rsidRPr="0078326E">
        <w:rPr>
          <w:rFonts w:ascii="Symbol" w:eastAsia="Symbol" w:hAnsi="Symbol" w:cs="Symbol"/>
          <w:sz w:val="22"/>
          <w:szCs w:val="22"/>
        </w:rPr>
        <w:sym w:font="Symbol" w:char="F0B7"/>
      </w:r>
      <w:r w:rsidRPr="0078326E">
        <w:rPr>
          <w:rFonts w:eastAsia="Symbol"/>
          <w:sz w:val="14"/>
          <w:szCs w:val="14"/>
        </w:rPr>
        <w:t xml:space="preserve">         </w:t>
      </w:r>
      <w:r w:rsidRPr="0078326E">
        <w:rPr>
          <w:sz w:val="22"/>
          <w:szCs w:val="22"/>
        </w:rPr>
        <w:t>извещения о будущих аукционах по размещению Ценных бумаг,</w:t>
      </w:r>
    </w:p>
    <w:p w:rsidR="0056358D" w:rsidRPr="0078326E" w:rsidRDefault="001630B1" w:rsidP="0056358D">
      <w:pPr>
        <w:pStyle w:val="12"/>
        <w:tabs>
          <w:tab w:val="num" w:pos="426"/>
          <w:tab w:val="left" w:pos="709"/>
          <w:tab w:val="left" w:pos="993"/>
        </w:tabs>
        <w:spacing w:before="0" w:beforeAutospacing="0" w:after="0" w:afterAutospacing="0"/>
        <w:ind w:left="284" w:firstLine="142"/>
        <w:rPr>
          <w:sz w:val="22"/>
          <w:szCs w:val="22"/>
        </w:rPr>
      </w:pPr>
      <w:r w:rsidRPr="0078326E">
        <w:rPr>
          <w:rFonts w:ascii="Symbol" w:eastAsia="Symbol" w:hAnsi="Symbol" w:cs="Symbol"/>
          <w:sz w:val="22"/>
          <w:szCs w:val="22"/>
        </w:rPr>
        <w:sym w:font="Symbol" w:char="F0B7"/>
      </w:r>
      <w:r w:rsidRPr="0078326E">
        <w:rPr>
          <w:rFonts w:eastAsia="Symbol"/>
          <w:sz w:val="14"/>
          <w:szCs w:val="14"/>
        </w:rPr>
        <w:t xml:space="preserve">         </w:t>
      </w:r>
      <w:r w:rsidRPr="0078326E">
        <w:rPr>
          <w:sz w:val="22"/>
          <w:szCs w:val="22"/>
        </w:rPr>
        <w:t>извещения об изменениях Регулирующих документов и Условий,</w:t>
      </w:r>
    </w:p>
    <w:p w:rsidR="0056358D" w:rsidRPr="0078326E" w:rsidRDefault="001630B1" w:rsidP="0056358D">
      <w:pPr>
        <w:pStyle w:val="12"/>
        <w:tabs>
          <w:tab w:val="num" w:pos="426"/>
          <w:tab w:val="left" w:pos="709"/>
          <w:tab w:val="left" w:pos="993"/>
        </w:tabs>
        <w:spacing w:before="0" w:beforeAutospacing="0" w:after="0" w:afterAutospacing="0"/>
        <w:ind w:left="284" w:firstLine="142"/>
        <w:rPr>
          <w:sz w:val="22"/>
          <w:szCs w:val="22"/>
        </w:rPr>
      </w:pPr>
      <w:r w:rsidRPr="0078326E">
        <w:rPr>
          <w:rFonts w:ascii="Symbol" w:eastAsia="Symbol" w:hAnsi="Symbol" w:cs="Symbol"/>
          <w:sz w:val="22"/>
          <w:szCs w:val="22"/>
        </w:rPr>
        <w:sym w:font="Symbol" w:char="F0B7"/>
      </w:r>
      <w:r w:rsidRPr="0078326E">
        <w:rPr>
          <w:rFonts w:eastAsia="Symbol"/>
          <w:sz w:val="14"/>
          <w:szCs w:val="14"/>
        </w:rPr>
        <w:t xml:space="preserve">         </w:t>
      </w:r>
      <w:r w:rsidRPr="0078326E">
        <w:rPr>
          <w:sz w:val="22"/>
          <w:szCs w:val="22"/>
        </w:rPr>
        <w:t>другую информацию о рынке Ценных бумаг, не являющуюся коммерческой тайной Брокера.</w:t>
      </w:r>
    </w:p>
    <w:p w:rsidR="0056358D" w:rsidRPr="0078326E" w:rsidRDefault="001630B1" w:rsidP="0056358D">
      <w:pPr>
        <w:pStyle w:val="af6"/>
        <w:tabs>
          <w:tab w:val="num" w:pos="426"/>
          <w:tab w:val="left" w:pos="709"/>
          <w:tab w:val="left" w:pos="993"/>
          <w:tab w:val="left" w:pos="3600"/>
        </w:tabs>
        <w:spacing w:before="60" w:beforeAutospacing="0" w:after="60" w:afterAutospacing="0"/>
        <w:ind w:left="284" w:firstLine="142"/>
        <w:jc w:val="both"/>
        <w:rPr>
          <w:sz w:val="22"/>
          <w:szCs w:val="22"/>
        </w:rPr>
      </w:pPr>
      <w:r w:rsidRPr="0078326E">
        <w:rPr>
          <w:sz w:val="22"/>
          <w:szCs w:val="22"/>
        </w:rPr>
        <w:t>8.5.</w:t>
      </w:r>
      <w:r w:rsidRPr="0078326E">
        <w:rPr>
          <w:sz w:val="14"/>
          <w:szCs w:val="14"/>
        </w:rPr>
        <w:t xml:space="preserve">   </w:t>
      </w:r>
      <w:r w:rsidRPr="0078326E">
        <w:rPr>
          <w:sz w:val="22"/>
          <w:szCs w:val="22"/>
        </w:rPr>
        <w:t xml:space="preserve">Предоставление Брокером Инвестору информации в рамках использования Сторонами </w:t>
      </w:r>
      <w:r w:rsidRPr="0059141D">
        <w:rPr>
          <w:sz w:val="22"/>
        </w:rPr>
        <w:t>электронной системы брокерского обслуживания</w:t>
      </w:r>
      <w:r>
        <w:rPr>
          <w:sz w:val="22"/>
        </w:rPr>
        <w:t xml:space="preserve"> </w:t>
      </w:r>
      <w:r w:rsidRPr="0078326E">
        <w:rPr>
          <w:sz w:val="22"/>
          <w:szCs w:val="22"/>
        </w:rPr>
        <w:t>не является основанием для отказа Брокера от представления Инвестору отчетов о выполнении Поручений Инвестора.</w:t>
      </w:r>
    </w:p>
    <w:p w:rsidR="0056358D" w:rsidRPr="0078326E" w:rsidRDefault="001630B1" w:rsidP="0056358D">
      <w:pPr>
        <w:pStyle w:val="af6"/>
        <w:tabs>
          <w:tab w:val="num" w:pos="426"/>
          <w:tab w:val="left" w:pos="709"/>
          <w:tab w:val="left" w:pos="993"/>
          <w:tab w:val="left" w:pos="3600"/>
        </w:tabs>
        <w:spacing w:before="60" w:beforeAutospacing="0" w:after="60" w:afterAutospacing="0"/>
        <w:ind w:left="284" w:firstLine="142"/>
        <w:jc w:val="both"/>
        <w:rPr>
          <w:sz w:val="22"/>
          <w:szCs w:val="22"/>
        </w:rPr>
      </w:pPr>
      <w:r w:rsidRPr="0078326E">
        <w:rPr>
          <w:sz w:val="22"/>
          <w:szCs w:val="22"/>
        </w:rPr>
        <w:t>8.6.</w:t>
      </w:r>
      <w:r w:rsidRPr="0078326E">
        <w:rPr>
          <w:sz w:val="14"/>
          <w:szCs w:val="14"/>
        </w:rPr>
        <w:t xml:space="preserve">  </w:t>
      </w:r>
      <w:r w:rsidRPr="0078326E">
        <w:rPr>
          <w:sz w:val="22"/>
          <w:szCs w:val="22"/>
        </w:rPr>
        <w:t xml:space="preserve">Брокер направляет Инвестору для сверки информацию об остатках </w:t>
      </w:r>
      <w:r>
        <w:rPr>
          <w:sz w:val="22"/>
          <w:szCs w:val="22"/>
        </w:rPr>
        <w:t xml:space="preserve">денежных средств, Ценных бумаг Инвестора </w:t>
      </w:r>
      <w:r w:rsidRPr="0078326E">
        <w:rPr>
          <w:sz w:val="22"/>
          <w:szCs w:val="22"/>
        </w:rPr>
        <w:t xml:space="preserve">на </w:t>
      </w:r>
      <w:r>
        <w:rPr>
          <w:sz w:val="22"/>
          <w:szCs w:val="22"/>
        </w:rPr>
        <w:t>Индивидуальном лицевом</w:t>
      </w:r>
      <w:r w:rsidRPr="0078326E">
        <w:rPr>
          <w:sz w:val="22"/>
          <w:szCs w:val="22"/>
        </w:rPr>
        <w:t xml:space="preserve"> счет</w:t>
      </w:r>
      <w:r>
        <w:rPr>
          <w:sz w:val="22"/>
          <w:szCs w:val="22"/>
        </w:rPr>
        <w:t>е</w:t>
      </w:r>
      <w:r w:rsidRPr="0078326E">
        <w:rPr>
          <w:sz w:val="22"/>
          <w:szCs w:val="22"/>
        </w:rPr>
        <w:t xml:space="preserve"> Инвестора по состоянию на 01 января каждого года.</w:t>
      </w:r>
    </w:p>
    <w:p w:rsidR="0056358D" w:rsidRPr="0078326E" w:rsidRDefault="001630B1" w:rsidP="0056358D">
      <w:pPr>
        <w:pStyle w:val="2"/>
        <w:tabs>
          <w:tab w:val="num" w:pos="426"/>
          <w:tab w:val="left" w:pos="709"/>
          <w:tab w:val="left" w:pos="993"/>
        </w:tabs>
        <w:ind w:left="284" w:firstLine="142"/>
        <w:rPr>
          <w:sz w:val="22"/>
        </w:rPr>
      </w:pPr>
      <w:r w:rsidRPr="0078326E">
        <w:rPr>
          <w:sz w:val="22"/>
        </w:rPr>
        <w:t>Регистрационный Код Инвестора.</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Брокер присваивает Инвестору Код </w:t>
      </w:r>
      <w:r w:rsidRPr="0078326E">
        <w:rPr>
          <w:sz w:val="22"/>
        </w:rPr>
        <w:fldChar w:fldCharType="begin"/>
      </w:r>
      <w:r w:rsidRPr="0078326E">
        <w:rPr>
          <w:sz w:val="22"/>
        </w:rPr>
        <w:instrText xml:space="preserve"> MERGEFIELD Код_клиента </w:instrText>
      </w:r>
      <w:r w:rsidRPr="0078326E">
        <w:rPr>
          <w:sz w:val="22"/>
        </w:rPr>
        <w:fldChar w:fldCharType="separate"/>
      </w:r>
      <w:r w:rsidRPr="0078326E">
        <w:rPr>
          <w:sz w:val="22"/>
        </w:rPr>
        <w:t>___________</w:t>
      </w:r>
      <w:r w:rsidRPr="0078326E">
        <w:rPr>
          <w:sz w:val="22"/>
        </w:rPr>
        <w:fldChar w:fldCharType="end"/>
      </w:r>
      <w:r w:rsidRPr="0078326E">
        <w:rPr>
          <w:sz w:val="22"/>
        </w:rPr>
        <w:t>__ который является идентификацией Инвестора, и ссылка на который обязательна при любых обращениях к Брокеру.</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Инвестор </w:t>
      </w:r>
      <w:r>
        <w:rPr>
          <w:sz w:val="22"/>
        </w:rPr>
        <w:t xml:space="preserve">и/или его Поверенный </w:t>
      </w:r>
      <w:r w:rsidRPr="0078326E">
        <w:rPr>
          <w:sz w:val="22"/>
        </w:rPr>
        <w:t>обязуется не разглашать свой Код во избежание использования его третьей стороной.</w:t>
      </w:r>
    </w:p>
    <w:p w:rsidR="0056358D" w:rsidRPr="0078326E" w:rsidRDefault="001630B1" w:rsidP="0056358D">
      <w:pPr>
        <w:pStyle w:val="2"/>
        <w:tabs>
          <w:tab w:val="num" w:pos="426"/>
          <w:tab w:val="left" w:pos="709"/>
          <w:tab w:val="left" w:pos="993"/>
        </w:tabs>
        <w:ind w:left="284" w:firstLine="142"/>
        <w:jc w:val="both"/>
        <w:rPr>
          <w:sz w:val="22"/>
        </w:rPr>
      </w:pPr>
      <w:r w:rsidRPr="0078326E">
        <w:rPr>
          <w:sz w:val="22"/>
        </w:rPr>
        <w:t>Ответственность Сторон.</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Стороны несут имущественную ответственность за невыполнение ими условий настоящего Договора и в случае их нарушения обязаны возместить другой стороне все убытки, возникшие по их вине.</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Брокер не несет ответственности за полное или частичное невыполнение Поручений Инвестора, если заключение сделки на основании Поручения Инвестора оказалось невозможным ввиду отсутствия встречных заявок на данных ценовых условиях.</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Брокер не несет ответственности за исполнение обязательств контрагентом по сделке.</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Брокер не несет ответственности за убытки, понесенные Инвестором вследствие действия обстоятельств непреодолимой силы, к которым относятся стихийные бедствия, военные конфликты, </w:t>
      </w:r>
      <w:r w:rsidRPr="0078326E">
        <w:rPr>
          <w:sz w:val="22"/>
        </w:rPr>
        <w:lastRenderedPageBreak/>
        <w:t>решения органов государственной власти и управления Российской Федерации, а также технические сбои Клиринговой системы, Организатора торговли и Депозитария, устранить которые техническими средствами Брокера невозможно.</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Брокер не несет ответственности за любые убытки, понесенные Инвестором в результате надлежащего выполнения Брокером Поручений, полученных от Инвестора по телефону или факсу, или в иной форме.</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Брокер не несет ответственность за любые убытки, понесенные Инвестором, в случае невыполнения Брокером Поручений, переданных с нарушением требований, предъявляемых к таким Поручениям настоящим Договором.</w:t>
      </w:r>
    </w:p>
    <w:p w:rsidR="0056358D" w:rsidRPr="0078326E" w:rsidRDefault="001630B1" w:rsidP="0056358D">
      <w:pPr>
        <w:pStyle w:val="2"/>
        <w:tabs>
          <w:tab w:val="num" w:pos="426"/>
          <w:tab w:val="left" w:pos="709"/>
          <w:tab w:val="left" w:pos="993"/>
        </w:tabs>
        <w:ind w:left="284" w:firstLine="142"/>
        <w:rPr>
          <w:sz w:val="22"/>
        </w:rPr>
      </w:pPr>
      <w:r w:rsidRPr="0078326E">
        <w:rPr>
          <w:sz w:val="22"/>
        </w:rPr>
        <w:t>Комиссии и расходы.</w:t>
      </w:r>
    </w:p>
    <w:p w:rsidR="0056358D"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За выполнение Поручений Инвестора по настоящему Договору Инвестор уплачивает Брокеру комиссионное вознаграждение. Комиссионное вознаграждение Брокера взимается в Дату заключения сделки в соответствии с Тарифами комиссионного вознаграждения, установленными Брокером (далее Тарифы)</w:t>
      </w:r>
      <w:r>
        <w:rPr>
          <w:sz w:val="22"/>
        </w:rPr>
        <w:t>, за исключением случая, указанного в п. 11.2 настоящего Договора.</w:t>
      </w:r>
    </w:p>
    <w:p w:rsidR="0056358D" w:rsidRPr="001D4290" w:rsidRDefault="001630B1" w:rsidP="0056358D">
      <w:pPr>
        <w:pStyle w:val="a0"/>
        <w:tabs>
          <w:tab w:val="clear" w:pos="567"/>
          <w:tab w:val="clear" w:pos="2160"/>
          <w:tab w:val="clear" w:pos="2880"/>
          <w:tab w:val="num" w:pos="426"/>
          <w:tab w:val="left" w:pos="709"/>
          <w:tab w:val="left" w:pos="993"/>
        </w:tabs>
        <w:ind w:left="284" w:firstLine="142"/>
        <w:rPr>
          <w:sz w:val="22"/>
          <w:szCs w:val="22"/>
        </w:rPr>
      </w:pPr>
      <w:r w:rsidRPr="001D4290">
        <w:rPr>
          <w:sz w:val="22"/>
          <w:szCs w:val="22"/>
        </w:rPr>
        <w:t xml:space="preserve">В случае недостаточности денежных средств на </w:t>
      </w:r>
      <w:r>
        <w:rPr>
          <w:sz w:val="22"/>
          <w:szCs w:val="22"/>
        </w:rPr>
        <w:t xml:space="preserve">Индивидуальном инвестиционном </w:t>
      </w:r>
      <w:r w:rsidRPr="001D4290">
        <w:rPr>
          <w:sz w:val="22"/>
          <w:szCs w:val="22"/>
        </w:rPr>
        <w:t xml:space="preserve">счете Инвестора на удержание комиссии при заключении </w:t>
      </w:r>
      <w:r>
        <w:rPr>
          <w:sz w:val="22"/>
          <w:szCs w:val="22"/>
        </w:rPr>
        <w:t>Ф</w:t>
      </w:r>
      <w:r w:rsidRPr="001D4290">
        <w:rPr>
          <w:sz w:val="22"/>
          <w:szCs w:val="22"/>
        </w:rPr>
        <w:t xml:space="preserve">орвардной сделки на продажу Ценных бумаг на Организованном рынке Ценных бумаг, удержание комиссии осуществляется Брокером в дату проведения расчетов по сделке. </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Брокер имеет право изменять действующие Тарифы в одностороннем порядке с обязательным оповещением Инвестора не позднее, чем за семь банковских дней до вступления в силу новых Тарифов.</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Инвестор также возмещает Брокеру прочие подтвержденные расходы, связанные с исполнением Поручений Инвестора и/или обслуживанием Инвестора на Торговой площадке.</w:t>
      </w:r>
    </w:p>
    <w:p w:rsidR="0056358D" w:rsidRPr="001724E9" w:rsidRDefault="001630B1" w:rsidP="0056358D">
      <w:pPr>
        <w:pStyle w:val="a0"/>
        <w:tabs>
          <w:tab w:val="clear" w:pos="567"/>
          <w:tab w:val="clear" w:pos="2160"/>
          <w:tab w:val="clear" w:pos="2880"/>
          <w:tab w:val="num" w:pos="426"/>
          <w:tab w:val="left" w:pos="709"/>
          <w:tab w:val="left" w:pos="993"/>
        </w:tabs>
        <w:ind w:left="284" w:firstLine="142"/>
        <w:rPr>
          <w:sz w:val="22"/>
          <w:szCs w:val="22"/>
        </w:rPr>
      </w:pPr>
      <w:r w:rsidRPr="001724E9">
        <w:rPr>
          <w:sz w:val="22"/>
          <w:szCs w:val="22"/>
        </w:rPr>
        <w:t xml:space="preserve">Инвестор предоставляет </w:t>
      </w:r>
      <w:smartTag w:uri="urn:schemas-microsoft-com:office:smarttags" w:element="PersonName">
        <w:r w:rsidRPr="001724E9">
          <w:rPr>
            <w:sz w:val="22"/>
            <w:szCs w:val="22"/>
          </w:rPr>
          <w:t>Брокер</w:t>
        </w:r>
      </w:smartTag>
      <w:r w:rsidRPr="001724E9">
        <w:rPr>
          <w:sz w:val="22"/>
          <w:szCs w:val="22"/>
        </w:rPr>
        <w:t xml:space="preserve">у право списания без дополнительных распоряжений со стороны Инвестора комиссионного вознаграждения, причитающегося </w:t>
      </w:r>
      <w:smartTag w:uri="urn:schemas-microsoft-com:office:smarttags" w:element="PersonName">
        <w:r w:rsidRPr="001724E9">
          <w:rPr>
            <w:sz w:val="22"/>
            <w:szCs w:val="22"/>
          </w:rPr>
          <w:t>Брокер</w:t>
        </w:r>
      </w:smartTag>
      <w:r w:rsidRPr="001724E9">
        <w:rPr>
          <w:sz w:val="22"/>
          <w:szCs w:val="22"/>
        </w:rPr>
        <w:t xml:space="preserve">у, а также комиссионного сбора Организатора торговли и прочих расходов </w:t>
      </w:r>
      <w:smartTag w:uri="urn:schemas-microsoft-com:office:smarttags" w:element="PersonName">
        <w:r w:rsidRPr="001724E9">
          <w:rPr>
            <w:sz w:val="22"/>
            <w:szCs w:val="22"/>
          </w:rPr>
          <w:t>Брокер</w:t>
        </w:r>
      </w:smartTag>
      <w:r w:rsidRPr="001724E9">
        <w:rPr>
          <w:sz w:val="22"/>
          <w:szCs w:val="22"/>
        </w:rPr>
        <w:t xml:space="preserve">а (указанных в п.11.4 настоящего Договора), со своих Лицевых счетов, а также </w:t>
      </w:r>
      <w:r>
        <w:rPr>
          <w:sz w:val="22"/>
          <w:szCs w:val="22"/>
        </w:rPr>
        <w:t xml:space="preserve">с любых </w:t>
      </w:r>
      <w:r w:rsidRPr="001724E9">
        <w:rPr>
          <w:sz w:val="22"/>
          <w:szCs w:val="22"/>
        </w:rPr>
        <w:t xml:space="preserve">иных счетов, открытых у Брокера. </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Брокер составляет счета-фактуры и передаёт их Инвестору не реже одного раза в месяц.</w:t>
      </w:r>
    </w:p>
    <w:p w:rsidR="0056358D" w:rsidRPr="0078326E" w:rsidRDefault="001630B1" w:rsidP="0056358D">
      <w:pPr>
        <w:pStyle w:val="2"/>
        <w:tabs>
          <w:tab w:val="num" w:pos="426"/>
          <w:tab w:val="left" w:pos="709"/>
          <w:tab w:val="left" w:pos="993"/>
        </w:tabs>
        <w:ind w:left="284" w:firstLine="142"/>
        <w:rPr>
          <w:sz w:val="22"/>
          <w:szCs w:val="22"/>
        </w:rPr>
      </w:pPr>
      <w:r w:rsidRPr="0078326E">
        <w:rPr>
          <w:sz w:val="22"/>
          <w:szCs w:val="22"/>
        </w:rPr>
        <w:t>Налоги.</w:t>
      </w:r>
    </w:p>
    <w:p w:rsidR="0056358D" w:rsidRPr="00D34C43" w:rsidRDefault="001630B1" w:rsidP="0056358D">
      <w:pPr>
        <w:pStyle w:val="a0"/>
        <w:tabs>
          <w:tab w:val="clear" w:pos="567"/>
          <w:tab w:val="clear" w:pos="2160"/>
          <w:tab w:val="clear" w:pos="2880"/>
          <w:tab w:val="clear" w:pos="3600"/>
          <w:tab w:val="num" w:pos="426"/>
          <w:tab w:val="left" w:pos="709"/>
          <w:tab w:val="left" w:pos="993"/>
        </w:tabs>
        <w:ind w:left="284" w:firstLine="142"/>
        <w:rPr>
          <w:sz w:val="22"/>
        </w:rPr>
      </w:pPr>
      <w:r w:rsidRPr="00A846AB">
        <w:rPr>
          <w:color w:val="000000"/>
          <w:sz w:val="22"/>
          <w:szCs w:val="22"/>
        </w:rPr>
        <w:t xml:space="preserve">Во всех </w:t>
      </w:r>
      <w:r w:rsidRPr="00D34C43">
        <w:rPr>
          <w:sz w:val="22"/>
          <w:szCs w:val="22"/>
        </w:rPr>
        <w:t>случаях Клиент самостоятельно несет полную ответственность за соблюдение действующего налогового законодательства РФ.</w:t>
      </w:r>
    </w:p>
    <w:p w:rsidR="0056358D" w:rsidRPr="00D34C43" w:rsidRDefault="001630B1" w:rsidP="0056358D">
      <w:pPr>
        <w:pStyle w:val="a0"/>
        <w:tabs>
          <w:tab w:val="clear" w:pos="567"/>
          <w:tab w:val="num" w:pos="426"/>
          <w:tab w:val="left" w:pos="709"/>
          <w:tab w:val="left" w:pos="851"/>
          <w:tab w:val="left" w:pos="993"/>
        </w:tabs>
        <w:ind w:left="284" w:firstLine="142"/>
        <w:rPr>
          <w:sz w:val="22"/>
          <w:szCs w:val="22"/>
        </w:rPr>
      </w:pPr>
      <w:r w:rsidRPr="00D34C43">
        <w:rPr>
          <w:sz w:val="22"/>
          <w:szCs w:val="22"/>
        </w:rPr>
        <w:t>Брокер является налоговым агентом по налогу на доходы физических лиц (НДФЛ) в соответствии с Главой 23 Налогового кодекса РФ, в связи, с чем Инвестор настоящим дает согласие на  удержание и перечисление Брокером налоговых платежей в бюджет по доходам от операций с Ценными бумагами в соответствии со ст. 214.1., 214.3. Налогового кодекса РФ, без дополнительного распоряжения Инвестора с любых счетов Инвестора, открытых у Брокера.</w:t>
      </w:r>
    </w:p>
    <w:p w:rsidR="0056358D" w:rsidRPr="00D34C43" w:rsidRDefault="001630B1" w:rsidP="0056358D">
      <w:pPr>
        <w:pStyle w:val="a0"/>
        <w:numPr>
          <w:ilvl w:val="0"/>
          <w:numId w:val="0"/>
        </w:numPr>
        <w:tabs>
          <w:tab w:val="clear" w:pos="2160"/>
          <w:tab w:val="clear" w:pos="2880"/>
          <w:tab w:val="num" w:pos="426"/>
          <w:tab w:val="left" w:pos="709"/>
          <w:tab w:val="left" w:pos="993"/>
        </w:tabs>
        <w:ind w:left="284" w:firstLine="142"/>
        <w:rPr>
          <w:sz w:val="22"/>
        </w:rPr>
      </w:pPr>
      <w:r w:rsidRPr="00D34C43">
        <w:rPr>
          <w:sz w:val="22"/>
          <w:szCs w:val="22"/>
        </w:rPr>
        <w:t>В случае различия между валютой налоговых платежей и валютой средств, используемых Брокером для перечисления налоговых платежей, Брокер имеет право конвертировать средства Клиента по Курсу Центрального банка РФ для соответствующих конверсионных операций Клиентов в день использования средств для перечисления налоговых платежей.</w:t>
      </w:r>
    </w:p>
    <w:p w:rsidR="0056358D" w:rsidRPr="009D052E" w:rsidRDefault="001630B1" w:rsidP="0056358D">
      <w:pPr>
        <w:pStyle w:val="a0"/>
        <w:tabs>
          <w:tab w:val="num" w:pos="426"/>
          <w:tab w:val="left" w:pos="851"/>
          <w:tab w:val="left" w:pos="993"/>
        </w:tabs>
        <w:ind w:left="284" w:firstLine="142"/>
        <w:rPr>
          <w:sz w:val="22"/>
          <w:szCs w:val="22"/>
        </w:rPr>
      </w:pPr>
      <w:r w:rsidRPr="009D052E">
        <w:rPr>
          <w:sz w:val="22"/>
          <w:szCs w:val="22"/>
        </w:rPr>
        <w:t>Исчисление, удержание и уплата Брокером суммы налога на доходы физических лиц по операциям с Ценными бумагами, учитываемыми на Индивидуальном инвестиционном счете Инвестора, осуществляется</w:t>
      </w:r>
      <w:r>
        <w:rPr>
          <w:sz w:val="22"/>
          <w:szCs w:val="22"/>
        </w:rPr>
        <w:t>: 1)</w:t>
      </w:r>
      <w:r w:rsidRPr="009D052E">
        <w:rPr>
          <w:sz w:val="22"/>
          <w:szCs w:val="22"/>
        </w:rPr>
        <w:t xml:space="preserve"> на дату </w:t>
      </w:r>
      <w:r>
        <w:rPr>
          <w:sz w:val="22"/>
          <w:szCs w:val="22"/>
        </w:rPr>
        <w:t>прекращения настоящего Договора, за исключением прекращения Договора с переводом всех активов, учитываемых на Индивидуальном инвестиционном счете Инвестора, на другой индивидуальный инвестиционный счет, открытый Инвестору; 2) на дату выплаты Клиенту дохода (в том числе в натуральной форме) не на Индивидуальный инвестиционный счет.</w:t>
      </w:r>
      <w:r w:rsidRPr="009D052E">
        <w:rPr>
          <w:sz w:val="22"/>
          <w:szCs w:val="22"/>
        </w:rPr>
        <w:t xml:space="preserve"> </w:t>
      </w:r>
    </w:p>
    <w:p w:rsidR="0056358D" w:rsidRDefault="001630B1" w:rsidP="0056358D">
      <w:pPr>
        <w:widowControl/>
        <w:tabs>
          <w:tab w:val="num" w:pos="426"/>
        </w:tabs>
        <w:ind w:left="284" w:firstLine="142"/>
        <w:jc w:val="both"/>
        <w:rPr>
          <w:rFonts w:ascii="Times New Roman" w:hAnsi="Times New Roman" w:cs="Times New Roman"/>
          <w:sz w:val="22"/>
          <w:szCs w:val="22"/>
        </w:rPr>
      </w:pPr>
      <w:r>
        <w:rPr>
          <w:rFonts w:ascii="Times New Roman" w:hAnsi="Times New Roman" w:cs="Times New Roman"/>
          <w:sz w:val="22"/>
          <w:szCs w:val="22"/>
        </w:rPr>
        <w:t>В случае прекращения Договора с переводом всех активов, учитываемых на Индивидуальном инвестиционном счете Инвестора, на другой индивидуальный инвестиционный счет, открытый Инвестору, для целей расчета налоговой базы датой открытия счета признается дата открытия Инвестором Индивидуального инвестиционного счета в соответствии с настоящим Договором</w:t>
      </w:r>
      <w:r w:rsidRPr="00A846AB">
        <w:rPr>
          <w:rFonts w:ascii="Times New Roman" w:hAnsi="Times New Roman" w:cs="Times New Roman"/>
          <w:sz w:val="22"/>
          <w:szCs w:val="22"/>
        </w:rPr>
        <w:t>.</w:t>
      </w:r>
    </w:p>
    <w:p w:rsidR="0056358D" w:rsidRDefault="001630B1" w:rsidP="0056358D">
      <w:pPr>
        <w:pStyle w:val="a0"/>
        <w:tabs>
          <w:tab w:val="clear" w:pos="567"/>
          <w:tab w:val="clear" w:pos="2160"/>
          <w:tab w:val="clear" w:pos="2880"/>
          <w:tab w:val="num" w:pos="426"/>
          <w:tab w:val="num" w:pos="709"/>
          <w:tab w:val="left" w:pos="851"/>
          <w:tab w:val="left" w:pos="993"/>
        </w:tabs>
        <w:ind w:left="284" w:firstLine="142"/>
        <w:rPr>
          <w:sz w:val="22"/>
          <w:szCs w:val="22"/>
        </w:rPr>
      </w:pPr>
      <w:r>
        <w:rPr>
          <w:sz w:val="22"/>
          <w:szCs w:val="22"/>
        </w:rPr>
        <w:lastRenderedPageBreak/>
        <w:t>При исчислении и удержании налога брокером в соответствии с п. 12.3. Договора, Инвестору может быть предоставлен инвестиционный налоговый вычет, предусмотренный Налоговым кодексом РФ, при условии предоставления Инвестором Брокеру оригинала справки налогового органа о том, что:</w:t>
      </w:r>
    </w:p>
    <w:p w:rsidR="0056358D" w:rsidRDefault="001630B1" w:rsidP="0056358D">
      <w:pPr>
        <w:pStyle w:val="a0"/>
        <w:numPr>
          <w:ilvl w:val="0"/>
          <w:numId w:val="0"/>
        </w:numPr>
        <w:tabs>
          <w:tab w:val="left" w:pos="851"/>
          <w:tab w:val="left" w:pos="993"/>
        </w:tabs>
        <w:ind w:left="709"/>
        <w:rPr>
          <w:sz w:val="22"/>
          <w:szCs w:val="22"/>
        </w:rPr>
      </w:pPr>
      <w:r>
        <w:rPr>
          <w:sz w:val="22"/>
          <w:szCs w:val="22"/>
        </w:rPr>
        <w:t>- Инвестор не воспользовался правом на получение налогового вычета, предусмотренного подпунктом 2 пункта 1 ст. 219.1. Налогового кодекса РФ, в течение срока действия Договора, а также иных договоров, прекращенных с переводом активов на Индивидуальный инвестиционный счет в порядке, предусмотренном пунктом 9.1. ст. 226.1 Налогового кодекса РФ;</w:t>
      </w:r>
    </w:p>
    <w:p w:rsidR="0056358D" w:rsidRDefault="001630B1" w:rsidP="0056358D">
      <w:pPr>
        <w:pStyle w:val="a0"/>
        <w:numPr>
          <w:ilvl w:val="0"/>
          <w:numId w:val="0"/>
        </w:numPr>
        <w:tabs>
          <w:tab w:val="num" w:pos="709"/>
          <w:tab w:val="left" w:pos="851"/>
          <w:tab w:val="left" w:pos="993"/>
        </w:tabs>
        <w:ind w:left="709"/>
        <w:rPr>
          <w:sz w:val="22"/>
          <w:szCs w:val="22"/>
        </w:rPr>
      </w:pPr>
      <w:r>
        <w:rPr>
          <w:sz w:val="22"/>
          <w:szCs w:val="22"/>
        </w:rPr>
        <w:t>- в течение срока действия Договора Инвестор не имел других договоров на ведение индивидуального инвестиционного счета, за исключением случае прекращения договора с переводом всех активов, учитываемых на индивидуальном инвестиционном счете, на другой индивидуальный инвестиционный счет, открытый Инвестору</w:t>
      </w:r>
      <w:r w:rsidRPr="00651F81">
        <w:rPr>
          <w:sz w:val="22"/>
          <w:szCs w:val="22"/>
        </w:rPr>
        <w:t>.</w:t>
      </w:r>
    </w:p>
    <w:p w:rsidR="0056358D" w:rsidRPr="00651F81" w:rsidRDefault="001630B1" w:rsidP="0056358D">
      <w:pPr>
        <w:pStyle w:val="a0"/>
        <w:tabs>
          <w:tab w:val="clear" w:pos="567"/>
          <w:tab w:val="clear" w:pos="2160"/>
          <w:tab w:val="clear" w:pos="2880"/>
          <w:tab w:val="num" w:pos="426"/>
          <w:tab w:val="num" w:pos="709"/>
          <w:tab w:val="left" w:pos="851"/>
          <w:tab w:val="left" w:pos="993"/>
        </w:tabs>
        <w:ind w:left="284" w:firstLine="142"/>
        <w:rPr>
          <w:sz w:val="22"/>
          <w:szCs w:val="22"/>
        </w:rPr>
      </w:pPr>
      <w:r>
        <w:rPr>
          <w:sz w:val="22"/>
          <w:szCs w:val="22"/>
        </w:rPr>
        <w:t>Брокер обязан сообщить об открытии или о закрытии Индивидуального инвестиционного счета в налоговый орган по месту своего нахождения в течение трех дней со дня соответствующего события в электронной форме по телекоммуникационным каналам связи.</w:t>
      </w:r>
    </w:p>
    <w:p w:rsidR="0056358D" w:rsidRPr="0078326E" w:rsidRDefault="001630B1" w:rsidP="0056358D">
      <w:pPr>
        <w:pStyle w:val="2"/>
        <w:tabs>
          <w:tab w:val="num" w:pos="426"/>
          <w:tab w:val="left" w:pos="709"/>
          <w:tab w:val="left" w:pos="993"/>
        </w:tabs>
        <w:ind w:left="284" w:firstLine="142"/>
        <w:rPr>
          <w:sz w:val="22"/>
        </w:rPr>
      </w:pPr>
      <w:r w:rsidRPr="0078326E">
        <w:rPr>
          <w:sz w:val="22"/>
        </w:rPr>
        <w:t>Порядок разрешения споров и допустимые доказательства.</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Все переданные Инвестором разными средствами связи экземпляры Поручений на совершение отдельно взятой конкретной сделки с Ценными бумагами, регламентируемые настоящим Договором, должны иметь совпадающие:</w:t>
      </w:r>
    </w:p>
    <w:p w:rsidR="0056358D" w:rsidRPr="0078326E" w:rsidRDefault="001630B1" w:rsidP="0056358D">
      <w:pPr>
        <w:pStyle w:val="1"/>
        <w:tabs>
          <w:tab w:val="num" w:pos="426"/>
          <w:tab w:val="left" w:pos="709"/>
          <w:tab w:val="left" w:pos="993"/>
        </w:tabs>
        <w:ind w:left="284" w:firstLine="142"/>
        <w:rPr>
          <w:sz w:val="22"/>
        </w:rPr>
      </w:pPr>
      <w:r w:rsidRPr="0078326E">
        <w:rPr>
          <w:sz w:val="22"/>
        </w:rPr>
        <w:t>номер (серию) выпуска Ценных бумаг,</w:t>
      </w:r>
    </w:p>
    <w:p w:rsidR="0056358D" w:rsidRPr="0078326E" w:rsidRDefault="001630B1" w:rsidP="0056358D">
      <w:pPr>
        <w:pStyle w:val="1"/>
        <w:tabs>
          <w:tab w:val="num" w:pos="426"/>
          <w:tab w:val="left" w:pos="709"/>
          <w:tab w:val="left" w:pos="993"/>
        </w:tabs>
        <w:ind w:left="284" w:firstLine="142"/>
        <w:rPr>
          <w:sz w:val="22"/>
        </w:rPr>
      </w:pPr>
      <w:r>
        <w:rPr>
          <w:sz w:val="22"/>
        </w:rPr>
        <w:t xml:space="preserve">Индивидуальный инвестиционный </w:t>
      </w:r>
      <w:r w:rsidRPr="0078326E">
        <w:rPr>
          <w:sz w:val="22"/>
        </w:rPr>
        <w:t xml:space="preserve">счет </w:t>
      </w:r>
      <w:r>
        <w:rPr>
          <w:sz w:val="22"/>
        </w:rPr>
        <w:t>Инвестора,</w:t>
      </w:r>
      <w:r w:rsidRPr="0078326E">
        <w:rPr>
          <w:sz w:val="22"/>
        </w:rPr>
        <w:t xml:space="preserve"> по которому принято </w:t>
      </w:r>
      <w:r>
        <w:rPr>
          <w:sz w:val="22"/>
        </w:rPr>
        <w:t>П</w:t>
      </w:r>
      <w:r w:rsidRPr="0078326E">
        <w:rPr>
          <w:sz w:val="22"/>
        </w:rPr>
        <w:t>оручение</w:t>
      </w:r>
    </w:p>
    <w:p w:rsidR="0056358D" w:rsidRPr="0078326E" w:rsidRDefault="001630B1" w:rsidP="0056358D">
      <w:pPr>
        <w:pStyle w:val="1"/>
        <w:tabs>
          <w:tab w:val="num" w:pos="426"/>
          <w:tab w:val="left" w:pos="709"/>
          <w:tab w:val="left" w:pos="993"/>
        </w:tabs>
        <w:ind w:left="284" w:firstLine="142"/>
        <w:rPr>
          <w:sz w:val="22"/>
        </w:rPr>
      </w:pPr>
      <w:r w:rsidRPr="0078326E">
        <w:rPr>
          <w:sz w:val="22"/>
        </w:rPr>
        <w:t xml:space="preserve">дату и время приема </w:t>
      </w:r>
      <w:r>
        <w:rPr>
          <w:sz w:val="22"/>
        </w:rPr>
        <w:t>П</w:t>
      </w:r>
      <w:r w:rsidRPr="0078326E">
        <w:rPr>
          <w:sz w:val="22"/>
        </w:rPr>
        <w:t>оручения</w:t>
      </w:r>
    </w:p>
    <w:p w:rsidR="0056358D" w:rsidRPr="0078326E" w:rsidRDefault="001630B1" w:rsidP="0056358D">
      <w:pPr>
        <w:pStyle w:val="1"/>
        <w:tabs>
          <w:tab w:val="num" w:pos="426"/>
          <w:tab w:val="left" w:pos="709"/>
          <w:tab w:val="left" w:pos="993"/>
        </w:tabs>
        <w:ind w:left="284" w:firstLine="142"/>
        <w:rPr>
          <w:sz w:val="22"/>
        </w:rPr>
      </w:pPr>
      <w:r w:rsidRPr="0078326E">
        <w:rPr>
          <w:sz w:val="22"/>
        </w:rPr>
        <w:t xml:space="preserve">наименование </w:t>
      </w:r>
      <w:r>
        <w:rPr>
          <w:sz w:val="22"/>
        </w:rPr>
        <w:t>Т</w:t>
      </w:r>
      <w:r w:rsidRPr="0078326E">
        <w:rPr>
          <w:sz w:val="22"/>
        </w:rPr>
        <w:t xml:space="preserve">орговой </w:t>
      </w:r>
      <w:r>
        <w:rPr>
          <w:sz w:val="22"/>
        </w:rPr>
        <w:t>площадки</w:t>
      </w:r>
      <w:r w:rsidRPr="0078326E">
        <w:rPr>
          <w:sz w:val="22"/>
        </w:rPr>
        <w:t xml:space="preserve"> и/или наименование эмитента Ценных бумаг,</w:t>
      </w:r>
    </w:p>
    <w:p w:rsidR="0056358D" w:rsidRPr="0078326E" w:rsidRDefault="001630B1" w:rsidP="0056358D">
      <w:pPr>
        <w:pStyle w:val="1"/>
        <w:tabs>
          <w:tab w:val="num" w:pos="426"/>
          <w:tab w:val="left" w:pos="709"/>
          <w:tab w:val="left" w:pos="993"/>
        </w:tabs>
        <w:ind w:left="284" w:firstLine="142"/>
        <w:rPr>
          <w:sz w:val="22"/>
        </w:rPr>
      </w:pPr>
      <w:r w:rsidRPr="0078326E">
        <w:rPr>
          <w:sz w:val="22"/>
        </w:rPr>
        <w:t>количество Ценных бумаг,</w:t>
      </w:r>
    </w:p>
    <w:p w:rsidR="0056358D" w:rsidRPr="0078326E" w:rsidRDefault="001630B1" w:rsidP="0056358D">
      <w:pPr>
        <w:pStyle w:val="1"/>
        <w:tabs>
          <w:tab w:val="num" w:pos="426"/>
          <w:tab w:val="left" w:pos="709"/>
          <w:tab w:val="left" w:pos="993"/>
        </w:tabs>
        <w:ind w:left="284" w:firstLine="142"/>
        <w:rPr>
          <w:sz w:val="22"/>
        </w:rPr>
      </w:pPr>
      <w:r w:rsidRPr="0078326E">
        <w:rPr>
          <w:sz w:val="22"/>
        </w:rPr>
        <w:t>сумму денежных средств, в пределах которой действует Брокер,</w:t>
      </w:r>
    </w:p>
    <w:p w:rsidR="0056358D" w:rsidRPr="0078326E" w:rsidRDefault="001630B1" w:rsidP="0056358D">
      <w:pPr>
        <w:pStyle w:val="1"/>
        <w:tabs>
          <w:tab w:val="num" w:pos="426"/>
          <w:tab w:val="left" w:pos="709"/>
          <w:tab w:val="left" w:pos="993"/>
        </w:tabs>
        <w:ind w:left="284" w:firstLine="142"/>
        <w:rPr>
          <w:sz w:val="22"/>
        </w:rPr>
      </w:pPr>
      <w:r w:rsidRPr="0078326E">
        <w:rPr>
          <w:sz w:val="22"/>
        </w:rPr>
        <w:t>вид операции,</w:t>
      </w:r>
    </w:p>
    <w:p w:rsidR="0056358D" w:rsidRPr="0078326E" w:rsidRDefault="001630B1" w:rsidP="0056358D">
      <w:pPr>
        <w:pStyle w:val="1"/>
        <w:tabs>
          <w:tab w:val="num" w:pos="426"/>
          <w:tab w:val="left" w:pos="709"/>
          <w:tab w:val="left" w:pos="993"/>
        </w:tabs>
        <w:ind w:left="284" w:firstLine="142"/>
        <w:rPr>
          <w:sz w:val="22"/>
        </w:rPr>
      </w:pPr>
      <w:r w:rsidRPr="0078326E">
        <w:rPr>
          <w:sz w:val="22"/>
        </w:rPr>
        <w:t>срок исполнения,</w:t>
      </w:r>
    </w:p>
    <w:p w:rsidR="0056358D" w:rsidRPr="0078326E" w:rsidRDefault="001630B1" w:rsidP="0056358D">
      <w:pPr>
        <w:pStyle w:val="1"/>
        <w:tabs>
          <w:tab w:val="num" w:pos="426"/>
          <w:tab w:val="left" w:pos="709"/>
          <w:tab w:val="left" w:pos="993"/>
        </w:tabs>
        <w:ind w:left="284" w:firstLine="142"/>
        <w:rPr>
          <w:sz w:val="22"/>
        </w:rPr>
      </w:pPr>
      <w:r w:rsidRPr="0078326E">
        <w:rPr>
          <w:sz w:val="22"/>
        </w:rPr>
        <w:t>цену.</w:t>
      </w:r>
    </w:p>
    <w:p w:rsidR="0056358D" w:rsidRPr="0078326E" w:rsidRDefault="001630B1" w:rsidP="0056358D">
      <w:pPr>
        <w:pStyle w:val="af4"/>
        <w:tabs>
          <w:tab w:val="clear" w:pos="567"/>
          <w:tab w:val="clear" w:pos="2160"/>
          <w:tab w:val="clear" w:pos="2880"/>
          <w:tab w:val="num" w:pos="426"/>
          <w:tab w:val="left" w:pos="709"/>
          <w:tab w:val="left" w:pos="993"/>
        </w:tabs>
        <w:ind w:left="284" w:firstLine="142"/>
        <w:rPr>
          <w:sz w:val="22"/>
        </w:rPr>
      </w:pPr>
      <w:r w:rsidRPr="0078326E">
        <w:rPr>
          <w:sz w:val="22"/>
        </w:rPr>
        <w:t>Все указанные экземпляры Поручений, независимо от средств связи, которыми были переданы такие Поручения, должны также иметь полностью совпадающие реквизиты (дату и номер Поручения).</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При разрешении споров, которые могут возникнуть из-за несовпадения указанной в п. 1</w:t>
      </w:r>
      <w:r>
        <w:rPr>
          <w:sz w:val="22"/>
        </w:rPr>
        <w:t>3</w:t>
      </w:r>
      <w:r w:rsidRPr="0078326E">
        <w:rPr>
          <w:sz w:val="22"/>
        </w:rPr>
        <w:t>.1 информации в Поручении, переданном по телефону, Поручении, переданном посредством факсимильной связи или оригиналом Поручения, Стороны принимают в качестве доказательства факта совершения сделки и условий данной сделки магнитофонную запись Поручения Инвестора, переданного Инвестором Брокеру по телефону, копию Поручения, принятого Брокером посредством факсимильной связи, а также оригиналы Поручений.</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Стороны устанавливают, что магнитофонная запись имеет преимущественную силу над факсимильной копией Поручения, над которыми в свою очередь имеет преимущественную силу оригинал Поручения.</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Стороны договорились принимать все меры к разрешению разногласий между ними по настоящему Договору путем двусторонних переговоров.</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В случае, если Стороны не достигли взаимного согласия, все споры, связанные с Договором, будут переданы на рассмотрение в соответствии с действующим российским законодательством в суд</w:t>
      </w:r>
      <w:r>
        <w:rPr>
          <w:sz w:val="22"/>
        </w:rPr>
        <w:t xml:space="preserve"> общей юрисдикции по месту нахождения Брокера (за исключением споров о защите прав потребителей)</w:t>
      </w:r>
      <w:r w:rsidRPr="0078326E">
        <w:rPr>
          <w:sz w:val="22"/>
        </w:rPr>
        <w:t>.</w:t>
      </w:r>
    </w:p>
    <w:p w:rsidR="0056358D" w:rsidRPr="0078326E" w:rsidRDefault="001630B1" w:rsidP="0056358D">
      <w:pPr>
        <w:pStyle w:val="2"/>
        <w:tabs>
          <w:tab w:val="num" w:pos="426"/>
          <w:tab w:val="left" w:pos="709"/>
          <w:tab w:val="left" w:pos="993"/>
        </w:tabs>
        <w:ind w:left="284" w:firstLine="142"/>
        <w:rPr>
          <w:sz w:val="22"/>
        </w:rPr>
      </w:pPr>
      <w:r w:rsidRPr="0078326E">
        <w:rPr>
          <w:sz w:val="22"/>
        </w:rPr>
        <w:t>Прочие вопросы.</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Все дополнения, приложения и изменения являются неотъемлемой составной частью настоящего Договора. Дополнения и изменения к Договору оформляются в письменной форме, подписываются обеими Сторонами.</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В случае, если отдельные положения настоящего Договора становятся недействительными или вступают в противоречие с действующим законодательством РФ, остальные положения сохраняют силу.</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lastRenderedPageBreak/>
        <w:t>Стороны обязаны письменно уведомлять друг друга в срок не более десяти рабочих дней обо всех изменениях места нахождения, фактического адреса, номеров телефонов, платежных реквизитов и полного наименования</w:t>
      </w:r>
      <w:r>
        <w:rPr>
          <w:sz w:val="22"/>
        </w:rPr>
        <w:t xml:space="preserve"> (Ф.И.О.)</w:t>
      </w:r>
      <w:r w:rsidRPr="0078326E">
        <w:rPr>
          <w:sz w:val="22"/>
        </w:rPr>
        <w:t>. Сторона, не выполнившая обязательств согласно настоящему пункту, несет все риски, связанные с возможными неблагоприятными последствиями, вызванными отсутствием информации о таких изменениях у другой Стороны.</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Все исходящие документы Сторон подписываются уполномоченными лицами </w:t>
      </w:r>
      <w:r>
        <w:rPr>
          <w:sz w:val="22"/>
        </w:rPr>
        <w:t>Сторон. Уполномоченные лица Брокера указаны в</w:t>
      </w:r>
      <w:r w:rsidRPr="0078326E">
        <w:rPr>
          <w:sz w:val="22"/>
        </w:rPr>
        <w:t xml:space="preserve"> Приложени</w:t>
      </w:r>
      <w:r>
        <w:rPr>
          <w:sz w:val="22"/>
        </w:rPr>
        <w:t>и</w:t>
      </w:r>
      <w:r w:rsidRPr="0078326E">
        <w:rPr>
          <w:sz w:val="22"/>
        </w:rPr>
        <w:t xml:space="preserve"> 1 к настоящему Договору.</w:t>
      </w:r>
    </w:p>
    <w:p w:rsidR="0056358D" w:rsidRPr="0078326E" w:rsidRDefault="001630B1" w:rsidP="0056358D">
      <w:pPr>
        <w:pStyle w:val="2"/>
        <w:tabs>
          <w:tab w:val="num" w:pos="426"/>
          <w:tab w:val="left" w:pos="709"/>
          <w:tab w:val="left" w:pos="993"/>
        </w:tabs>
        <w:ind w:left="284" w:firstLine="142"/>
        <w:rPr>
          <w:sz w:val="22"/>
        </w:rPr>
      </w:pPr>
      <w:r w:rsidRPr="0078326E">
        <w:rPr>
          <w:sz w:val="22"/>
        </w:rPr>
        <w:t>Прекращение Договора.</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Каждая из Сторон вправе в любое время в одностороннем порядке отказаться от исполнения настоящего Договора путем направления другой Стороне соответствующего письменного уведомления не позднее, чем за 1 (один) месяц до даты предполагаемого расторжения Договора. Стороны признают, что Договор будет считаться расторгнутым на основании нормы п.3 ст.450 ГК РФ.</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Расторжение Договора не влияет на действительность сделок, заключенных Брокером до даты получения извещения о расторжении Договора, а также на заверения и обязательства Инвестора, обусловленные Договором и законодательством РФ.</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При расторжении Договора по инициативе любой из Сторон Брокер получает от Инвестора комиссии и возмещение расходов, причитающиеся ему по Договору до даты его расторжения.</w:t>
      </w:r>
    </w:p>
    <w:p w:rsidR="0056358D" w:rsidRPr="00CE1B80"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При расторжении Договора Брокер перечисляет по следующим реквизитам Инвестора сумму остатка</w:t>
      </w:r>
      <w:r>
        <w:rPr>
          <w:sz w:val="22"/>
        </w:rPr>
        <w:t xml:space="preserve"> денежных средств</w:t>
      </w:r>
      <w:r w:rsidRPr="0078326E">
        <w:rPr>
          <w:sz w:val="22"/>
        </w:rPr>
        <w:t xml:space="preserve"> на Лицевом счете Инвестора: ________________________________________________.</w:t>
      </w:r>
      <w:r>
        <w:rPr>
          <w:sz w:val="22"/>
        </w:rPr>
        <w:t xml:space="preserve"> </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После расторжения Договора Брокер закрывает </w:t>
      </w:r>
      <w:r>
        <w:rPr>
          <w:sz w:val="22"/>
        </w:rPr>
        <w:t>Индивидуальный инвестиционный</w:t>
      </w:r>
      <w:r w:rsidRPr="0078326E">
        <w:rPr>
          <w:sz w:val="22"/>
        </w:rPr>
        <w:t xml:space="preserve"> счет Инвестора.</w:t>
      </w:r>
    </w:p>
    <w:p w:rsidR="0056358D" w:rsidRPr="0078326E" w:rsidRDefault="001630B1" w:rsidP="0056358D">
      <w:pPr>
        <w:pStyle w:val="2"/>
        <w:tabs>
          <w:tab w:val="num" w:pos="426"/>
          <w:tab w:val="left" w:pos="709"/>
          <w:tab w:val="left" w:pos="993"/>
        </w:tabs>
        <w:ind w:left="284" w:firstLine="142"/>
        <w:rPr>
          <w:sz w:val="22"/>
        </w:rPr>
      </w:pPr>
      <w:r w:rsidRPr="0078326E">
        <w:rPr>
          <w:sz w:val="22"/>
        </w:rPr>
        <w:t>Срок действия Договора и вступление его в силу.</w:t>
      </w:r>
    </w:p>
    <w:p w:rsidR="0056358D" w:rsidRPr="0078326E" w:rsidRDefault="001630B1" w:rsidP="0056358D">
      <w:pPr>
        <w:pStyle w:val="a0"/>
        <w:tabs>
          <w:tab w:val="clear" w:pos="567"/>
          <w:tab w:val="clear" w:pos="2160"/>
          <w:tab w:val="clear" w:pos="2880"/>
          <w:tab w:val="num" w:pos="426"/>
          <w:tab w:val="left" w:pos="709"/>
          <w:tab w:val="left" w:pos="993"/>
        </w:tabs>
        <w:ind w:left="284" w:firstLine="142"/>
        <w:rPr>
          <w:sz w:val="22"/>
        </w:rPr>
      </w:pPr>
      <w:r w:rsidRPr="0078326E">
        <w:rPr>
          <w:sz w:val="22"/>
        </w:rPr>
        <w:t>Настоящий Договор составлен в двух подлинных экземплярах, имеющих равную юридическую силу, по одному для каждой из Сторон. Вступает в силу с даты его подписания и действует до момента его расторжения Сторонами.</w:t>
      </w:r>
    </w:p>
    <w:p w:rsidR="0056358D" w:rsidRDefault="001630B1" w:rsidP="0056358D">
      <w:pPr>
        <w:pStyle w:val="2"/>
        <w:rPr>
          <w:sz w:val="22"/>
        </w:rPr>
      </w:pPr>
      <w:r>
        <w:rPr>
          <w:sz w:val="22"/>
        </w:rPr>
        <w:t>Реквизиты Сторон.</w:t>
      </w:r>
    </w:p>
    <w:p w:rsidR="0056358D" w:rsidRDefault="001630B1" w:rsidP="0056358D">
      <w:pPr>
        <w:pStyle w:val="dubcol1"/>
        <w:rPr>
          <w:rFonts w:ascii="Times New Roman" w:hAnsi="Times New Roman"/>
          <w:sz w:val="22"/>
        </w:rPr>
      </w:pPr>
      <w:r>
        <w:rPr>
          <w:rFonts w:ascii="Times New Roman" w:hAnsi="Times New Roman"/>
          <w:sz w:val="22"/>
        </w:rPr>
        <w:tab/>
        <w:t xml:space="preserve">Брокер </w:t>
      </w:r>
      <w:r>
        <w:rPr>
          <w:rFonts w:ascii="Times New Roman" w:hAnsi="Times New Roman"/>
          <w:sz w:val="22"/>
        </w:rPr>
        <w:tab/>
        <w:t>Инвестор</w:t>
      </w:r>
    </w:p>
    <w:tbl>
      <w:tblPr>
        <w:tblW w:w="0" w:type="auto"/>
        <w:tblInd w:w="-176" w:type="dxa"/>
        <w:tblLayout w:type="fixed"/>
        <w:tblLook w:val="0000" w:firstRow="0" w:lastRow="0" w:firstColumn="0" w:lastColumn="0" w:noHBand="0" w:noVBand="0"/>
      </w:tblPr>
      <w:tblGrid>
        <w:gridCol w:w="5529"/>
        <w:gridCol w:w="4678"/>
      </w:tblGrid>
      <w:tr w:rsidR="002B7249" w:rsidTr="00D47AF3">
        <w:tc>
          <w:tcPr>
            <w:tcW w:w="5529" w:type="dxa"/>
          </w:tcPr>
          <w:p w:rsidR="0056358D" w:rsidRDefault="001630B1" w:rsidP="00D47AF3">
            <w:pPr>
              <w:tabs>
                <w:tab w:val="center" w:pos="720"/>
                <w:tab w:val="center" w:pos="1440"/>
                <w:tab w:val="center" w:pos="2160"/>
                <w:tab w:val="center" w:pos="2552"/>
                <w:tab w:val="center" w:pos="2880"/>
                <w:tab w:val="center" w:pos="3600"/>
              </w:tabs>
              <w:spacing w:line="240" w:lineRule="atLeast"/>
              <w:ind w:left="426" w:right="51"/>
              <w:rPr>
                <w:rFonts w:ascii="Times New Roman" w:hAnsi="Times New Roman"/>
              </w:rPr>
            </w:pPr>
            <w:r>
              <w:rPr>
                <w:rFonts w:ascii="Times New Roman" w:hAnsi="Times New Roman"/>
              </w:rPr>
              <w:t xml:space="preserve">АО АКБ «ЕВРОФИНАНС МОСНАРБАНК», </w:t>
            </w:r>
          </w:p>
          <w:p w:rsidR="0056358D" w:rsidRDefault="001630B1" w:rsidP="00D47AF3">
            <w:pPr>
              <w:tabs>
                <w:tab w:val="center" w:pos="720"/>
                <w:tab w:val="center" w:pos="1440"/>
                <w:tab w:val="center" w:pos="2160"/>
                <w:tab w:val="center" w:pos="2552"/>
                <w:tab w:val="center" w:pos="2880"/>
                <w:tab w:val="center" w:pos="3600"/>
              </w:tabs>
              <w:spacing w:line="240" w:lineRule="atLeast"/>
              <w:ind w:left="426" w:right="51"/>
              <w:rPr>
                <w:rFonts w:ascii="Times New Roman" w:hAnsi="Times New Roman"/>
              </w:rPr>
            </w:pPr>
            <w:smartTag w:uri="urn:schemas-microsoft-com:office:smarttags" w:element="metricconverter">
              <w:smartTagPr>
                <w:attr w:name="ProductID" w:val="121099 г"/>
              </w:smartTagPr>
              <w:r>
                <w:rPr>
                  <w:rFonts w:ascii="Times New Roman" w:hAnsi="Times New Roman"/>
                </w:rPr>
                <w:t>121099 г</w:t>
              </w:r>
            </w:smartTag>
            <w:r>
              <w:rPr>
                <w:rFonts w:ascii="Times New Roman" w:hAnsi="Times New Roman"/>
              </w:rPr>
              <w:t>. Москва,  ул. Новый Арбат, д. 29</w:t>
            </w:r>
          </w:p>
          <w:p w:rsidR="0056358D" w:rsidRDefault="001630B1" w:rsidP="00D47AF3">
            <w:pPr>
              <w:tabs>
                <w:tab w:val="center" w:pos="720"/>
                <w:tab w:val="center" w:pos="1440"/>
                <w:tab w:val="center" w:pos="2160"/>
                <w:tab w:val="center" w:pos="2552"/>
                <w:tab w:val="center" w:pos="2880"/>
                <w:tab w:val="center" w:pos="3600"/>
              </w:tabs>
              <w:spacing w:line="240" w:lineRule="atLeast"/>
              <w:ind w:left="426" w:right="51"/>
              <w:rPr>
                <w:rFonts w:ascii="Times New Roman" w:hAnsi="Times New Roman"/>
              </w:rPr>
            </w:pPr>
            <w:r>
              <w:rPr>
                <w:rFonts w:ascii="Times New Roman" w:hAnsi="Times New Roman"/>
              </w:rPr>
              <w:t xml:space="preserve">ИНН 7703115760, </w:t>
            </w:r>
          </w:p>
          <w:p w:rsidR="0056358D" w:rsidRDefault="001630B1" w:rsidP="00D47AF3">
            <w:pPr>
              <w:tabs>
                <w:tab w:val="center" w:pos="720"/>
                <w:tab w:val="center" w:pos="1440"/>
                <w:tab w:val="center" w:pos="2160"/>
                <w:tab w:val="center" w:pos="2552"/>
                <w:tab w:val="center" w:pos="2880"/>
                <w:tab w:val="center" w:pos="3600"/>
              </w:tabs>
              <w:spacing w:line="240" w:lineRule="atLeast"/>
              <w:ind w:left="426"/>
              <w:rPr>
                <w:rFonts w:ascii="Times New Roman" w:hAnsi="Times New Roman"/>
              </w:rPr>
            </w:pPr>
            <w:r>
              <w:rPr>
                <w:rFonts w:ascii="Times New Roman" w:hAnsi="Times New Roman"/>
              </w:rPr>
              <w:t xml:space="preserve">БИК- 044525204, Корреспондентский счёт № 30101810900000000204 в ГУ Банка России по ЦФО </w:t>
            </w:r>
          </w:p>
          <w:p w:rsidR="0056358D" w:rsidRDefault="001630B1" w:rsidP="00D47AF3">
            <w:pPr>
              <w:tabs>
                <w:tab w:val="center" w:pos="720"/>
                <w:tab w:val="center" w:pos="1440"/>
                <w:tab w:val="center" w:pos="2160"/>
                <w:tab w:val="center" w:pos="2552"/>
                <w:tab w:val="center" w:pos="2880"/>
                <w:tab w:val="center" w:pos="3600"/>
              </w:tabs>
              <w:spacing w:line="240" w:lineRule="atLeast"/>
              <w:ind w:left="426"/>
              <w:rPr>
                <w:rFonts w:ascii="Times New Roman" w:hAnsi="Times New Roman"/>
              </w:rPr>
            </w:pPr>
            <w:r>
              <w:rPr>
                <w:rFonts w:ascii="Times New Roman" w:hAnsi="Times New Roman"/>
              </w:rPr>
              <w:t>ОКПО 09610839</w:t>
            </w:r>
          </w:p>
        </w:tc>
        <w:tc>
          <w:tcPr>
            <w:tcW w:w="4678" w:type="dxa"/>
          </w:tcPr>
          <w:p w:rsidR="0056358D" w:rsidRPr="00606D99" w:rsidRDefault="001630B1" w:rsidP="00D47AF3">
            <w:pPr>
              <w:tabs>
                <w:tab w:val="center" w:pos="720"/>
                <w:tab w:val="center" w:pos="1440"/>
                <w:tab w:val="center" w:pos="2160"/>
                <w:tab w:val="center" w:pos="2552"/>
                <w:tab w:val="center" w:pos="2880"/>
                <w:tab w:val="center" w:pos="3600"/>
              </w:tabs>
              <w:spacing w:line="240" w:lineRule="atLeast"/>
              <w:ind w:left="426"/>
              <w:rPr>
                <w:rFonts w:ascii="Times New Roman" w:hAnsi="Times New Roman" w:cs="Times New Roman"/>
              </w:rPr>
            </w:pPr>
            <w:r w:rsidRPr="00606D99">
              <w:rPr>
                <w:rFonts w:ascii="Times New Roman" w:hAnsi="Times New Roman" w:cs="Times New Roman"/>
                <w:i/>
              </w:rPr>
              <w:t>ФИО</w:t>
            </w:r>
          </w:p>
          <w:p w:rsidR="0056358D" w:rsidRPr="00606D99" w:rsidRDefault="001630B1" w:rsidP="00D47AF3">
            <w:pPr>
              <w:ind w:left="426"/>
              <w:jc w:val="both"/>
              <w:rPr>
                <w:rFonts w:ascii="Times New Roman" w:hAnsi="Times New Roman" w:cs="Times New Roman"/>
                <w:szCs w:val="24"/>
              </w:rPr>
            </w:pPr>
            <w:r w:rsidRPr="00606D99">
              <w:rPr>
                <w:rFonts w:ascii="Times New Roman" w:hAnsi="Times New Roman" w:cs="Times New Roman"/>
                <w:bCs/>
                <w:szCs w:val="24"/>
              </w:rPr>
              <w:t>Паспорт:</w:t>
            </w:r>
            <w:r w:rsidRPr="00606D99">
              <w:rPr>
                <w:rFonts w:ascii="Times New Roman" w:hAnsi="Times New Roman" w:cs="Times New Roman"/>
                <w:szCs w:val="24"/>
              </w:rPr>
              <w:t>________________________________</w:t>
            </w:r>
          </w:p>
          <w:p w:rsidR="0056358D" w:rsidRPr="00606D99" w:rsidRDefault="001630B1" w:rsidP="00D47AF3">
            <w:pPr>
              <w:ind w:left="426"/>
              <w:jc w:val="both"/>
              <w:rPr>
                <w:rFonts w:ascii="Times New Roman" w:hAnsi="Times New Roman" w:cs="Times New Roman"/>
                <w:szCs w:val="24"/>
              </w:rPr>
            </w:pPr>
            <w:r w:rsidRPr="00606D99">
              <w:rPr>
                <w:rFonts w:ascii="Times New Roman" w:hAnsi="Times New Roman" w:cs="Times New Roman"/>
                <w:bCs/>
                <w:szCs w:val="24"/>
              </w:rPr>
              <w:t>Место жительства:</w:t>
            </w:r>
            <w:r w:rsidRPr="00606D99">
              <w:rPr>
                <w:rFonts w:ascii="Times New Roman" w:hAnsi="Times New Roman" w:cs="Times New Roman"/>
                <w:szCs w:val="24"/>
              </w:rPr>
              <w:t xml:space="preserve"> ________________</w:t>
            </w:r>
          </w:p>
          <w:p w:rsidR="0056358D" w:rsidRPr="00606D99" w:rsidRDefault="001630B1" w:rsidP="00D47AF3">
            <w:pPr>
              <w:ind w:left="426"/>
              <w:jc w:val="both"/>
              <w:rPr>
                <w:rFonts w:ascii="Times New Roman" w:hAnsi="Times New Roman" w:cs="Times New Roman"/>
                <w:szCs w:val="24"/>
              </w:rPr>
            </w:pPr>
            <w:r w:rsidRPr="00606D99">
              <w:rPr>
                <w:rFonts w:ascii="Times New Roman" w:hAnsi="Times New Roman" w:cs="Times New Roman"/>
                <w:szCs w:val="24"/>
              </w:rPr>
              <w:t>_________________________________</w:t>
            </w:r>
          </w:p>
          <w:p w:rsidR="0056358D" w:rsidRPr="00606D99" w:rsidRDefault="001630B1" w:rsidP="00D47AF3">
            <w:pPr>
              <w:ind w:left="426"/>
              <w:jc w:val="both"/>
              <w:rPr>
                <w:rFonts w:ascii="Times New Roman" w:hAnsi="Times New Roman" w:cs="Times New Roman"/>
                <w:szCs w:val="24"/>
              </w:rPr>
            </w:pPr>
            <w:r w:rsidRPr="00606D99">
              <w:rPr>
                <w:rFonts w:ascii="Times New Roman" w:hAnsi="Times New Roman" w:cs="Times New Roman"/>
                <w:bCs/>
                <w:szCs w:val="24"/>
              </w:rPr>
              <w:t>Дата рождения:</w:t>
            </w:r>
            <w:r w:rsidRPr="00606D99">
              <w:rPr>
                <w:rFonts w:ascii="Times New Roman" w:hAnsi="Times New Roman" w:cs="Times New Roman"/>
                <w:szCs w:val="24"/>
              </w:rPr>
              <w:t xml:space="preserve"> _____________________</w:t>
            </w:r>
          </w:p>
          <w:p w:rsidR="0056358D" w:rsidRPr="00606D99" w:rsidRDefault="00C07DD9" w:rsidP="00D47AF3">
            <w:pPr>
              <w:tabs>
                <w:tab w:val="center" w:pos="720"/>
                <w:tab w:val="center" w:pos="1440"/>
                <w:tab w:val="center" w:pos="2160"/>
                <w:tab w:val="center" w:pos="2552"/>
                <w:tab w:val="center" w:pos="2880"/>
                <w:tab w:val="center" w:pos="3600"/>
              </w:tabs>
              <w:spacing w:line="240" w:lineRule="atLeast"/>
              <w:ind w:left="426"/>
              <w:rPr>
                <w:rFonts w:ascii="Times New Roman" w:hAnsi="Times New Roman" w:cs="Times New Roman"/>
              </w:rPr>
            </w:pPr>
          </w:p>
          <w:p w:rsidR="0056358D" w:rsidRPr="00606D99" w:rsidRDefault="001630B1" w:rsidP="00D47AF3">
            <w:pPr>
              <w:tabs>
                <w:tab w:val="center" w:pos="720"/>
                <w:tab w:val="center" w:pos="1440"/>
                <w:tab w:val="center" w:pos="2160"/>
                <w:tab w:val="center" w:pos="2552"/>
                <w:tab w:val="center" w:pos="2880"/>
                <w:tab w:val="center" w:pos="3600"/>
              </w:tabs>
              <w:spacing w:line="240" w:lineRule="atLeast"/>
              <w:ind w:left="426"/>
              <w:rPr>
                <w:rFonts w:ascii="Times New Roman" w:hAnsi="Times New Roman" w:cs="Times New Roman"/>
              </w:rPr>
            </w:pPr>
            <w:r w:rsidRPr="00606D99">
              <w:rPr>
                <w:rFonts w:ascii="Times New Roman" w:hAnsi="Times New Roman" w:cs="Times New Roman"/>
              </w:rPr>
              <w:t>ИНН ________________________</w:t>
            </w:r>
          </w:p>
          <w:p w:rsidR="0056358D" w:rsidRPr="00606D99" w:rsidRDefault="00C07DD9" w:rsidP="00D47AF3">
            <w:pPr>
              <w:tabs>
                <w:tab w:val="center" w:pos="720"/>
                <w:tab w:val="center" w:pos="1440"/>
                <w:tab w:val="center" w:pos="2160"/>
                <w:tab w:val="center" w:pos="2552"/>
                <w:tab w:val="center" w:pos="2880"/>
                <w:tab w:val="center" w:pos="3600"/>
              </w:tabs>
              <w:spacing w:line="240" w:lineRule="atLeast"/>
              <w:ind w:left="426"/>
              <w:rPr>
                <w:rFonts w:ascii="Times New Roman" w:hAnsi="Times New Roman" w:cs="Times New Roman"/>
              </w:rPr>
            </w:pPr>
          </w:p>
        </w:tc>
      </w:tr>
      <w:tr w:rsidR="002B7249" w:rsidTr="00D47AF3">
        <w:tc>
          <w:tcPr>
            <w:tcW w:w="5529" w:type="dxa"/>
          </w:tcPr>
          <w:p w:rsidR="0056358D" w:rsidRDefault="001630B1" w:rsidP="00D47AF3">
            <w:pPr>
              <w:tabs>
                <w:tab w:val="center" w:pos="720"/>
                <w:tab w:val="center" w:pos="1440"/>
                <w:tab w:val="center" w:pos="2160"/>
                <w:tab w:val="center" w:pos="2552"/>
                <w:tab w:val="center" w:pos="2880"/>
                <w:tab w:val="center" w:pos="3600"/>
              </w:tabs>
              <w:spacing w:line="240" w:lineRule="atLeast"/>
              <w:ind w:left="426" w:right="51"/>
              <w:rPr>
                <w:rFonts w:ascii="Times New Roman" w:hAnsi="Times New Roman"/>
              </w:rPr>
            </w:pPr>
            <w:r>
              <w:rPr>
                <w:rFonts w:ascii="Times New Roman" w:hAnsi="Times New Roman"/>
              </w:rPr>
              <w:t xml:space="preserve">Телефоны: </w:t>
            </w:r>
          </w:p>
          <w:p w:rsidR="0056358D" w:rsidRDefault="001630B1" w:rsidP="00D47AF3">
            <w:pPr>
              <w:tabs>
                <w:tab w:val="center" w:pos="720"/>
                <w:tab w:val="center" w:pos="1440"/>
                <w:tab w:val="center" w:pos="2160"/>
                <w:tab w:val="center" w:pos="2552"/>
                <w:tab w:val="center" w:pos="2880"/>
                <w:tab w:val="center" w:pos="3600"/>
              </w:tabs>
              <w:spacing w:line="240" w:lineRule="atLeast"/>
              <w:ind w:left="426" w:right="51"/>
              <w:rPr>
                <w:rFonts w:ascii="Times New Roman" w:hAnsi="Times New Roman"/>
              </w:rPr>
            </w:pPr>
            <w:r>
              <w:rPr>
                <w:rFonts w:ascii="Times New Roman" w:hAnsi="Times New Roman"/>
              </w:rPr>
              <w:t>967-81-83, 967-81-93, 967-81-87</w:t>
            </w:r>
          </w:p>
        </w:tc>
        <w:tc>
          <w:tcPr>
            <w:tcW w:w="4678" w:type="dxa"/>
          </w:tcPr>
          <w:p w:rsidR="0056358D" w:rsidRPr="00606D99" w:rsidRDefault="001630B1" w:rsidP="00D47AF3">
            <w:pPr>
              <w:tabs>
                <w:tab w:val="center" w:pos="720"/>
                <w:tab w:val="center" w:pos="1440"/>
                <w:tab w:val="center" w:pos="2160"/>
                <w:tab w:val="center" w:pos="2552"/>
                <w:tab w:val="center" w:pos="2880"/>
                <w:tab w:val="center" w:pos="3600"/>
              </w:tabs>
              <w:spacing w:line="240" w:lineRule="atLeast"/>
              <w:ind w:left="426"/>
              <w:rPr>
                <w:rFonts w:ascii="Times New Roman" w:hAnsi="Times New Roman" w:cs="Times New Roman"/>
              </w:rPr>
            </w:pPr>
            <w:r w:rsidRPr="00606D99">
              <w:rPr>
                <w:rFonts w:ascii="Times New Roman" w:hAnsi="Times New Roman" w:cs="Times New Roman"/>
              </w:rPr>
              <w:t xml:space="preserve">Телефон: </w:t>
            </w:r>
            <w:r w:rsidRPr="00606D99">
              <w:rPr>
                <w:rFonts w:ascii="Times New Roman" w:hAnsi="Times New Roman" w:cs="Times New Roman"/>
              </w:rPr>
              <w:fldChar w:fldCharType="begin"/>
            </w:r>
            <w:r w:rsidRPr="00606D99">
              <w:rPr>
                <w:rFonts w:ascii="Times New Roman" w:hAnsi="Times New Roman" w:cs="Times New Roman"/>
              </w:rPr>
              <w:instrText xml:space="preserve"> MERGEFIELD Телефон </w:instrText>
            </w:r>
            <w:r w:rsidRPr="00606D99">
              <w:rPr>
                <w:rFonts w:ascii="Times New Roman" w:hAnsi="Times New Roman" w:cs="Times New Roman"/>
              </w:rPr>
              <w:fldChar w:fldCharType="separate"/>
            </w:r>
            <w:r w:rsidRPr="00606D99">
              <w:rPr>
                <w:rFonts w:ascii="Times New Roman" w:hAnsi="Times New Roman" w:cs="Times New Roman"/>
              </w:rPr>
              <w:t>_________________________</w:t>
            </w:r>
            <w:r w:rsidRPr="00606D99">
              <w:rPr>
                <w:rFonts w:ascii="Times New Roman" w:hAnsi="Times New Roman" w:cs="Times New Roman"/>
              </w:rPr>
              <w:fldChar w:fldCharType="end"/>
            </w:r>
          </w:p>
        </w:tc>
      </w:tr>
      <w:tr w:rsidR="002B7249" w:rsidTr="00D47AF3">
        <w:tc>
          <w:tcPr>
            <w:tcW w:w="5529" w:type="dxa"/>
          </w:tcPr>
          <w:p w:rsidR="0056358D" w:rsidRDefault="001630B1" w:rsidP="00D47AF3">
            <w:pPr>
              <w:tabs>
                <w:tab w:val="center" w:pos="720"/>
                <w:tab w:val="center" w:pos="1440"/>
                <w:tab w:val="center" w:pos="2160"/>
                <w:tab w:val="center" w:pos="2552"/>
                <w:tab w:val="center" w:pos="2880"/>
                <w:tab w:val="center" w:pos="3600"/>
              </w:tabs>
              <w:spacing w:line="240" w:lineRule="atLeast"/>
              <w:ind w:left="426" w:right="51"/>
              <w:rPr>
                <w:rFonts w:ascii="Times New Roman" w:hAnsi="Times New Roman"/>
              </w:rPr>
            </w:pPr>
            <w:r>
              <w:rPr>
                <w:rFonts w:ascii="Times New Roman" w:hAnsi="Times New Roman"/>
              </w:rPr>
              <w:t>Факс: 967-8133</w:t>
            </w:r>
          </w:p>
        </w:tc>
        <w:tc>
          <w:tcPr>
            <w:tcW w:w="4678" w:type="dxa"/>
          </w:tcPr>
          <w:p w:rsidR="0056358D" w:rsidRDefault="001630B1" w:rsidP="00D47AF3">
            <w:pPr>
              <w:tabs>
                <w:tab w:val="center" w:pos="720"/>
                <w:tab w:val="center" w:pos="1440"/>
                <w:tab w:val="center" w:pos="2160"/>
                <w:tab w:val="center" w:pos="2552"/>
                <w:tab w:val="center" w:pos="2880"/>
                <w:tab w:val="center" w:pos="3600"/>
              </w:tabs>
              <w:spacing w:line="240" w:lineRule="atLeast"/>
              <w:ind w:left="426"/>
              <w:rPr>
                <w:rFonts w:ascii="Times New Roman" w:hAnsi="Times New Roman"/>
              </w:rPr>
            </w:pPr>
            <w:r>
              <w:rPr>
                <w:rFonts w:ascii="Times New Roman" w:hAnsi="Times New Roman"/>
              </w:rPr>
              <w:t xml:space="preserve">Телефакс: </w:t>
            </w:r>
            <w:r>
              <w:rPr>
                <w:rFonts w:ascii="Times New Roman" w:hAnsi="Times New Roman"/>
              </w:rPr>
              <w:fldChar w:fldCharType="begin"/>
            </w:r>
            <w:r>
              <w:rPr>
                <w:rFonts w:ascii="Times New Roman" w:hAnsi="Times New Roman"/>
              </w:rPr>
              <w:instrText xml:space="preserve"> MERGEFIELD Факс </w:instrText>
            </w:r>
            <w:r>
              <w:rPr>
                <w:rFonts w:ascii="Times New Roman" w:hAnsi="Times New Roman"/>
              </w:rPr>
              <w:fldChar w:fldCharType="separate"/>
            </w:r>
            <w:r>
              <w:rPr>
                <w:rFonts w:ascii="Times New Roman" w:hAnsi="Times New Roman"/>
              </w:rPr>
              <w:t>_________________________</w:t>
            </w:r>
            <w:r>
              <w:rPr>
                <w:rFonts w:ascii="Times New Roman" w:hAnsi="Times New Roman"/>
              </w:rPr>
              <w:fldChar w:fldCharType="end"/>
            </w:r>
          </w:p>
        </w:tc>
      </w:tr>
      <w:tr w:rsidR="002B7249" w:rsidTr="00D47AF3">
        <w:tc>
          <w:tcPr>
            <w:tcW w:w="5529" w:type="dxa"/>
          </w:tcPr>
          <w:p w:rsidR="0056358D" w:rsidRPr="00367CE8" w:rsidRDefault="001630B1" w:rsidP="00D47AF3">
            <w:pPr>
              <w:tabs>
                <w:tab w:val="center" w:pos="720"/>
                <w:tab w:val="center" w:pos="1440"/>
                <w:tab w:val="center" w:pos="2160"/>
                <w:tab w:val="center" w:pos="2552"/>
                <w:tab w:val="center" w:pos="2880"/>
                <w:tab w:val="center" w:pos="3600"/>
              </w:tabs>
              <w:spacing w:line="240" w:lineRule="atLeast"/>
              <w:ind w:left="426" w:right="51"/>
              <w:rPr>
                <w:rFonts w:ascii="Times New Roman" w:hAnsi="Times New Roman"/>
                <w:lang w:val="de-DE"/>
              </w:rPr>
            </w:pPr>
            <w:r>
              <w:rPr>
                <w:rFonts w:ascii="Times New Roman" w:hAnsi="Times New Roman"/>
              </w:rPr>
              <w:t>Телекс</w:t>
            </w:r>
            <w:r w:rsidRPr="00367CE8">
              <w:rPr>
                <w:rFonts w:ascii="Times New Roman" w:hAnsi="Times New Roman"/>
                <w:lang w:val="de-DE"/>
              </w:rPr>
              <w:t>: 414242 EFIN RU</w:t>
            </w:r>
          </w:p>
          <w:p w:rsidR="0056358D" w:rsidRPr="00367CE8" w:rsidRDefault="001630B1" w:rsidP="00D47AF3">
            <w:pPr>
              <w:tabs>
                <w:tab w:val="center" w:pos="720"/>
                <w:tab w:val="center" w:pos="1440"/>
                <w:tab w:val="center" w:pos="2160"/>
                <w:tab w:val="center" w:pos="2552"/>
                <w:tab w:val="center" w:pos="2880"/>
                <w:tab w:val="center" w:pos="3600"/>
              </w:tabs>
              <w:spacing w:line="240" w:lineRule="atLeast"/>
              <w:ind w:left="426" w:right="51"/>
              <w:rPr>
                <w:rFonts w:ascii="Times New Roman" w:hAnsi="Times New Roman"/>
                <w:lang w:val="de-DE"/>
              </w:rPr>
            </w:pPr>
            <w:r w:rsidRPr="00367CE8">
              <w:rPr>
                <w:rFonts w:ascii="Times New Roman" w:hAnsi="Times New Roman"/>
                <w:lang w:val="de-DE"/>
              </w:rPr>
              <w:t>SWIFT: EVRF RU MM</w:t>
            </w:r>
          </w:p>
        </w:tc>
        <w:tc>
          <w:tcPr>
            <w:tcW w:w="4678" w:type="dxa"/>
          </w:tcPr>
          <w:p w:rsidR="0056358D" w:rsidRDefault="001630B1" w:rsidP="00D47AF3">
            <w:pPr>
              <w:tabs>
                <w:tab w:val="center" w:pos="720"/>
                <w:tab w:val="center" w:pos="1440"/>
                <w:tab w:val="center" w:pos="2160"/>
                <w:tab w:val="center" w:pos="2552"/>
                <w:tab w:val="center" w:pos="2880"/>
                <w:tab w:val="center" w:pos="3600"/>
              </w:tabs>
              <w:spacing w:line="240" w:lineRule="atLeast"/>
              <w:ind w:left="426"/>
              <w:rPr>
                <w:rFonts w:ascii="Times New Roman" w:hAnsi="Times New Roman"/>
                <w:lang w:val="en-US"/>
              </w:rPr>
            </w:pPr>
            <w:r>
              <w:rPr>
                <w:rFonts w:ascii="Times New Roman" w:hAnsi="Times New Roman"/>
              </w:rPr>
              <w:t>Телекс</w:t>
            </w:r>
            <w:r>
              <w:rPr>
                <w:rFonts w:ascii="Times New Roman" w:hAnsi="Times New Roman"/>
                <w:lang w:val="en-US"/>
              </w:rPr>
              <w:t>:</w:t>
            </w:r>
          </w:p>
        </w:tc>
      </w:tr>
      <w:tr w:rsidR="002B7249" w:rsidTr="00D47AF3">
        <w:tc>
          <w:tcPr>
            <w:tcW w:w="5529" w:type="dxa"/>
          </w:tcPr>
          <w:p w:rsidR="0056358D" w:rsidRPr="00EC5437" w:rsidRDefault="001630B1" w:rsidP="00D47AF3">
            <w:pPr>
              <w:tabs>
                <w:tab w:val="center" w:pos="720"/>
                <w:tab w:val="center" w:pos="1440"/>
                <w:tab w:val="center" w:pos="2160"/>
                <w:tab w:val="center" w:pos="2552"/>
                <w:tab w:val="center" w:pos="2880"/>
                <w:tab w:val="center" w:pos="3600"/>
              </w:tabs>
              <w:spacing w:line="240" w:lineRule="atLeast"/>
              <w:ind w:left="426" w:right="51"/>
              <w:rPr>
                <w:rFonts w:ascii="Times New Roman" w:hAnsi="Times New Roman"/>
                <w:lang w:val="de-DE"/>
              </w:rPr>
            </w:pPr>
            <w:r w:rsidRPr="00EC5437">
              <w:rPr>
                <w:rFonts w:ascii="Times New Roman" w:hAnsi="Times New Roman"/>
                <w:i/>
                <w:lang w:val="de-DE"/>
              </w:rPr>
              <w:t>E-mail</w:t>
            </w:r>
            <w:r w:rsidRPr="00EC5437">
              <w:rPr>
                <w:rFonts w:ascii="Times New Roman" w:hAnsi="Times New Roman"/>
                <w:lang w:val="de-DE"/>
              </w:rPr>
              <w:t xml:space="preserve">:           </w:t>
            </w:r>
            <w:smartTag w:uri="urn:schemas-microsoft-com:office:smarttags" w:element="stockticker">
              <w:r w:rsidRPr="00EC5437">
                <w:rPr>
                  <w:rFonts w:ascii="Times New Roman" w:hAnsi="Times New Roman"/>
                  <w:lang w:val="de-DE"/>
                </w:rPr>
                <w:t>INFO</w:t>
              </w:r>
            </w:smartTag>
            <w:r w:rsidRPr="00EC5437">
              <w:rPr>
                <w:rFonts w:ascii="Times New Roman" w:hAnsi="Times New Roman"/>
                <w:lang w:val="de-DE"/>
              </w:rPr>
              <w:t>@evrofinance.com</w:t>
            </w:r>
          </w:p>
          <w:p w:rsidR="0056358D" w:rsidRPr="00EC5437" w:rsidRDefault="00C07DD9" w:rsidP="00D47AF3">
            <w:pPr>
              <w:tabs>
                <w:tab w:val="center" w:pos="720"/>
                <w:tab w:val="center" w:pos="1440"/>
                <w:tab w:val="center" w:pos="2160"/>
                <w:tab w:val="center" w:pos="2552"/>
                <w:tab w:val="center" w:pos="2880"/>
                <w:tab w:val="center" w:pos="3600"/>
              </w:tabs>
              <w:spacing w:line="240" w:lineRule="atLeast"/>
              <w:ind w:left="426" w:right="51"/>
              <w:rPr>
                <w:rFonts w:ascii="Times New Roman" w:hAnsi="Times New Roman"/>
                <w:lang w:val="de-DE"/>
              </w:rPr>
            </w:pPr>
          </w:p>
        </w:tc>
        <w:tc>
          <w:tcPr>
            <w:tcW w:w="4678" w:type="dxa"/>
          </w:tcPr>
          <w:p w:rsidR="0056358D" w:rsidRDefault="001630B1" w:rsidP="00D47AF3">
            <w:pPr>
              <w:tabs>
                <w:tab w:val="center" w:pos="720"/>
                <w:tab w:val="center" w:pos="1440"/>
                <w:tab w:val="center" w:pos="2160"/>
                <w:tab w:val="center" w:pos="2552"/>
                <w:tab w:val="center" w:pos="2880"/>
                <w:tab w:val="center" w:pos="3600"/>
              </w:tabs>
              <w:spacing w:line="240" w:lineRule="atLeast"/>
              <w:ind w:left="426"/>
              <w:rPr>
                <w:rFonts w:ascii="Times New Roman" w:hAnsi="Times New Roman"/>
                <w:lang w:val="en-US"/>
              </w:rPr>
            </w:pPr>
            <w:r>
              <w:rPr>
                <w:rFonts w:ascii="Times New Roman" w:hAnsi="Times New Roman"/>
                <w:i/>
                <w:lang w:val="en-US"/>
              </w:rPr>
              <w:t>E-mail</w:t>
            </w:r>
            <w:r>
              <w:rPr>
                <w:rFonts w:ascii="Times New Roman" w:hAnsi="Times New Roman"/>
                <w:lang w:val="en-US"/>
              </w:rPr>
              <w:t xml:space="preserve">: </w:t>
            </w:r>
            <w:r>
              <w:rPr>
                <w:rFonts w:ascii="Times New Roman" w:hAnsi="Times New Roman"/>
              </w:rPr>
              <w:fldChar w:fldCharType="begin"/>
            </w:r>
            <w:r>
              <w:rPr>
                <w:rFonts w:ascii="Times New Roman" w:hAnsi="Times New Roman"/>
                <w:lang w:val="en-US"/>
              </w:rPr>
              <w:instrText xml:space="preserve"> MERGEFIELD Email </w:instrText>
            </w:r>
            <w:r>
              <w:rPr>
                <w:rFonts w:ascii="Times New Roman" w:hAnsi="Times New Roman"/>
              </w:rPr>
              <w:fldChar w:fldCharType="separate"/>
            </w:r>
            <w:r>
              <w:rPr>
                <w:rFonts w:ascii="Times New Roman" w:hAnsi="Times New Roman"/>
                <w:lang w:val="en-US"/>
              </w:rPr>
              <w:t>____________________</w:t>
            </w:r>
            <w:r>
              <w:rPr>
                <w:rFonts w:ascii="Times New Roman" w:hAnsi="Times New Roman"/>
              </w:rPr>
              <w:fldChar w:fldCharType="end"/>
            </w:r>
          </w:p>
        </w:tc>
      </w:tr>
    </w:tbl>
    <w:p w:rsidR="0056358D" w:rsidRDefault="001630B1" w:rsidP="0056358D">
      <w:pPr>
        <w:pStyle w:val="2"/>
        <w:ind w:left="426" w:firstLine="0"/>
        <w:rPr>
          <w:sz w:val="22"/>
        </w:rPr>
      </w:pPr>
      <w:r>
        <w:rPr>
          <w:sz w:val="22"/>
        </w:rPr>
        <w:t>Подписано сторонами:</w:t>
      </w:r>
    </w:p>
    <w:tbl>
      <w:tblPr>
        <w:tblW w:w="0" w:type="auto"/>
        <w:tblLayout w:type="fixed"/>
        <w:tblLook w:val="0000" w:firstRow="0" w:lastRow="0" w:firstColumn="0" w:lastColumn="0" w:noHBand="0" w:noVBand="0"/>
      </w:tblPr>
      <w:tblGrid>
        <w:gridCol w:w="4503"/>
        <w:gridCol w:w="1134"/>
        <w:gridCol w:w="4252"/>
      </w:tblGrid>
      <w:tr w:rsidR="002B7249" w:rsidTr="00D47AF3">
        <w:trPr>
          <w:cantSplit/>
        </w:trPr>
        <w:tc>
          <w:tcPr>
            <w:tcW w:w="4503" w:type="dxa"/>
          </w:tcPr>
          <w:p w:rsidR="0056358D" w:rsidRDefault="001630B1" w:rsidP="00D47AF3">
            <w:pPr>
              <w:pStyle w:val="8"/>
              <w:ind w:left="426"/>
              <w:rPr>
                <w:sz w:val="22"/>
              </w:rPr>
            </w:pPr>
            <w:r>
              <w:rPr>
                <w:sz w:val="22"/>
              </w:rPr>
              <w:t>От имени Брокера</w:t>
            </w:r>
          </w:p>
        </w:tc>
        <w:tc>
          <w:tcPr>
            <w:tcW w:w="1134" w:type="dxa"/>
          </w:tcPr>
          <w:p w:rsidR="0056358D" w:rsidRDefault="00C07DD9" w:rsidP="00D47AF3">
            <w:pPr>
              <w:tabs>
                <w:tab w:val="center" w:pos="720"/>
                <w:tab w:val="center" w:pos="1440"/>
                <w:tab w:val="center" w:pos="2160"/>
                <w:tab w:val="center" w:pos="2552"/>
                <w:tab w:val="center" w:pos="2880"/>
                <w:tab w:val="center" w:pos="3600"/>
              </w:tabs>
              <w:spacing w:line="240" w:lineRule="atLeast"/>
              <w:ind w:left="426" w:right="58"/>
              <w:rPr>
                <w:rFonts w:ascii="Times New Roman" w:hAnsi="Times New Roman"/>
              </w:rPr>
            </w:pPr>
          </w:p>
        </w:tc>
        <w:tc>
          <w:tcPr>
            <w:tcW w:w="4252" w:type="dxa"/>
          </w:tcPr>
          <w:p w:rsidR="0056358D" w:rsidRDefault="001630B1" w:rsidP="00D47AF3">
            <w:pPr>
              <w:spacing w:line="240" w:lineRule="atLeast"/>
              <w:ind w:left="426" w:right="58"/>
              <w:rPr>
                <w:rFonts w:ascii="Times New Roman" w:hAnsi="Times New Roman"/>
              </w:rPr>
            </w:pPr>
            <w:r>
              <w:rPr>
                <w:rFonts w:ascii="Times New Roman" w:hAnsi="Times New Roman"/>
                <w:b/>
              </w:rPr>
              <w:t>От имени Инвестора</w:t>
            </w:r>
          </w:p>
        </w:tc>
      </w:tr>
      <w:tr w:rsidR="002B7249" w:rsidTr="00D47AF3">
        <w:trPr>
          <w:cantSplit/>
        </w:trPr>
        <w:tc>
          <w:tcPr>
            <w:tcW w:w="4503" w:type="dxa"/>
          </w:tcPr>
          <w:p w:rsidR="0056358D" w:rsidRDefault="001630B1" w:rsidP="00D47AF3">
            <w:pPr>
              <w:tabs>
                <w:tab w:val="center" w:pos="720"/>
                <w:tab w:val="center" w:pos="1440"/>
                <w:tab w:val="center" w:pos="2160"/>
                <w:tab w:val="center" w:pos="2552"/>
                <w:tab w:val="center" w:pos="2880"/>
                <w:tab w:val="center" w:pos="3600"/>
              </w:tabs>
              <w:spacing w:line="240" w:lineRule="atLeast"/>
              <w:ind w:left="426" w:right="58"/>
              <w:rPr>
                <w:rFonts w:ascii="Times New Roman" w:hAnsi="Times New Roman"/>
              </w:rPr>
            </w:pPr>
            <w:r>
              <w:rPr>
                <w:rFonts w:ascii="Times New Roman" w:hAnsi="Times New Roman"/>
              </w:rPr>
              <w:t xml:space="preserve"> </w:t>
            </w:r>
          </w:p>
          <w:p w:rsidR="0056358D" w:rsidRPr="00D87A4F" w:rsidRDefault="00C07DD9" w:rsidP="00D47AF3">
            <w:pPr>
              <w:tabs>
                <w:tab w:val="center" w:pos="720"/>
                <w:tab w:val="center" w:pos="1440"/>
                <w:tab w:val="center" w:pos="2160"/>
                <w:tab w:val="center" w:pos="2552"/>
                <w:tab w:val="center" w:pos="2880"/>
                <w:tab w:val="center" w:pos="3600"/>
              </w:tabs>
              <w:spacing w:line="240" w:lineRule="atLeast"/>
              <w:ind w:left="426" w:right="58"/>
              <w:rPr>
                <w:rFonts w:ascii="Times New Roman" w:hAnsi="Times New Roman"/>
                <w:highlight w:val="cyan"/>
              </w:rPr>
            </w:pPr>
          </w:p>
        </w:tc>
        <w:tc>
          <w:tcPr>
            <w:tcW w:w="1134" w:type="dxa"/>
          </w:tcPr>
          <w:p w:rsidR="0056358D" w:rsidRDefault="00C07DD9" w:rsidP="00D47AF3">
            <w:pPr>
              <w:tabs>
                <w:tab w:val="center" w:pos="720"/>
                <w:tab w:val="center" w:pos="1440"/>
                <w:tab w:val="center" w:pos="2160"/>
                <w:tab w:val="center" w:pos="2552"/>
                <w:tab w:val="center" w:pos="2880"/>
                <w:tab w:val="center" w:pos="3600"/>
              </w:tabs>
              <w:spacing w:line="240" w:lineRule="atLeast"/>
              <w:ind w:left="426" w:right="58"/>
              <w:rPr>
                <w:rFonts w:ascii="Times New Roman" w:hAnsi="Times New Roman"/>
              </w:rPr>
            </w:pPr>
          </w:p>
        </w:tc>
        <w:tc>
          <w:tcPr>
            <w:tcW w:w="4252" w:type="dxa"/>
          </w:tcPr>
          <w:p w:rsidR="0056358D" w:rsidRDefault="00C07DD9" w:rsidP="00D47AF3">
            <w:pPr>
              <w:spacing w:line="240" w:lineRule="atLeast"/>
              <w:ind w:left="426" w:right="58"/>
              <w:rPr>
                <w:rFonts w:ascii="Times New Roman" w:hAnsi="Times New Roman"/>
              </w:rPr>
            </w:pPr>
          </w:p>
        </w:tc>
      </w:tr>
      <w:tr w:rsidR="002B7249" w:rsidTr="00D47AF3">
        <w:trPr>
          <w:cantSplit/>
        </w:trPr>
        <w:tc>
          <w:tcPr>
            <w:tcW w:w="4503" w:type="dxa"/>
          </w:tcPr>
          <w:p w:rsidR="0056358D" w:rsidRPr="00D87A4F" w:rsidRDefault="00C07DD9" w:rsidP="00D47AF3">
            <w:pPr>
              <w:tabs>
                <w:tab w:val="center" w:pos="720"/>
                <w:tab w:val="center" w:pos="1440"/>
                <w:tab w:val="center" w:pos="2160"/>
                <w:tab w:val="center" w:pos="2552"/>
                <w:tab w:val="center" w:pos="2880"/>
                <w:tab w:val="center" w:pos="3600"/>
              </w:tabs>
              <w:spacing w:line="240" w:lineRule="atLeast"/>
              <w:ind w:left="426" w:right="58"/>
              <w:rPr>
                <w:rFonts w:ascii="Times New Roman" w:hAnsi="Times New Roman"/>
                <w:highlight w:val="cyan"/>
              </w:rPr>
            </w:pPr>
          </w:p>
        </w:tc>
        <w:tc>
          <w:tcPr>
            <w:tcW w:w="1134" w:type="dxa"/>
          </w:tcPr>
          <w:p w:rsidR="0056358D" w:rsidRDefault="00C07DD9" w:rsidP="00D47AF3">
            <w:pPr>
              <w:tabs>
                <w:tab w:val="center" w:pos="720"/>
                <w:tab w:val="center" w:pos="1440"/>
                <w:tab w:val="center" w:pos="2160"/>
                <w:tab w:val="center" w:pos="2552"/>
                <w:tab w:val="center" w:pos="2880"/>
                <w:tab w:val="center" w:pos="3600"/>
              </w:tabs>
              <w:spacing w:line="240" w:lineRule="atLeast"/>
              <w:ind w:left="426" w:right="58"/>
              <w:rPr>
                <w:rFonts w:ascii="Times New Roman" w:hAnsi="Times New Roman"/>
              </w:rPr>
            </w:pPr>
          </w:p>
        </w:tc>
        <w:tc>
          <w:tcPr>
            <w:tcW w:w="4252" w:type="dxa"/>
          </w:tcPr>
          <w:p w:rsidR="0056358D" w:rsidRPr="00726C60" w:rsidRDefault="001630B1" w:rsidP="00D47AF3">
            <w:pPr>
              <w:spacing w:line="240" w:lineRule="atLeast"/>
              <w:ind w:left="426" w:right="58"/>
              <w:rPr>
                <w:rFonts w:ascii="Times New Roman" w:hAnsi="Times New Roman"/>
                <w:lang w:val="en-US"/>
              </w:rPr>
            </w:pPr>
            <w:r>
              <w:rPr>
                <w:rFonts w:ascii="Times New Roman" w:hAnsi="Times New Roman"/>
              </w:rPr>
              <w:fldChar w:fldCharType="begin"/>
            </w:r>
            <w:r>
              <w:rPr>
                <w:rFonts w:ascii="Times New Roman" w:hAnsi="Times New Roman"/>
              </w:rPr>
              <w:instrText xml:space="preserve"> MERGEFIELD ИО_Фамилия </w:instrText>
            </w:r>
            <w:r>
              <w:rPr>
                <w:rFonts w:ascii="Times New Roman" w:hAnsi="Times New Roman"/>
              </w:rPr>
              <w:fldChar w:fldCharType="separate"/>
            </w:r>
            <w:r>
              <w:rPr>
                <w:rFonts w:ascii="Times New Roman" w:hAnsi="Times New Roman"/>
                <w:noProof/>
                <w:lang w:val="en-US"/>
              </w:rPr>
              <w:t>{</w:t>
            </w:r>
            <w:r>
              <w:rPr>
                <w:rFonts w:ascii="Times New Roman" w:hAnsi="Times New Roman"/>
                <w:noProof/>
              </w:rPr>
              <w:t>ИО_Фамилия</w:t>
            </w:r>
            <w:r>
              <w:rPr>
                <w:rFonts w:ascii="Times New Roman" w:hAnsi="Times New Roman"/>
              </w:rPr>
              <w:fldChar w:fldCharType="end"/>
            </w:r>
            <w:r>
              <w:rPr>
                <w:rFonts w:ascii="Times New Roman" w:hAnsi="Times New Roman"/>
                <w:lang w:val="en-US"/>
              </w:rPr>
              <w:t>}</w:t>
            </w:r>
          </w:p>
        </w:tc>
      </w:tr>
      <w:tr w:rsidR="002B7249" w:rsidTr="00D47AF3">
        <w:trPr>
          <w:cantSplit/>
        </w:trPr>
        <w:tc>
          <w:tcPr>
            <w:tcW w:w="4503" w:type="dxa"/>
          </w:tcPr>
          <w:p w:rsidR="0056358D" w:rsidRPr="007E72E3" w:rsidRDefault="001630B1" w:rsidP="00D47AF3">
            <w:pPr>
              <w:tabs>
                <w:tab w:val="center" w:pos="720"/>
                <w:tab w:val="center" w:pos="1440"/>
                <w:tab w:val="center" w:pos="2160"/>
                <w:tab w:val="center" w:pos="2552"/>
                <w:tab w:val="center" w:pos="2880"/>
                <w:tab w:val="center" w:pos="3600"/>
              </w:tabs>
              <w:spacing w:line="240" w:lineRule="atLeast"/>
              <w:ind w:left="426" w:right="58"/>
              <w:rPr>
                <w:rFonts w:ascii="Times New Roman" w:hAnsi="Times New Roman"/>
              </w:rPr>
            </w:pPr>
            <w:r w:rsidRPr="007E72E3">
              <w:rPr>
                <w:rFonts w:ascii="Times New Roman" w:hAnsi="Times New Roman"/>
              </w:rPr>
              <w:t>_____________________________</w:t>
            </w:r>
          </w:p>
        </w:tc>
        <w:tc>
          <w:tcPr>
            <w:tcW w:w="1134" w:type="dxa"/>
          </w:tcPr>
          <w:p w:rsidR="0056358D" w:rsidRDefault="00C07DD9" w:rsidP="00D47AF3">
            <w:pPr>
              <w:tabs>
                <w:tab w:val="center" w:pos="720"/>
                <w:tab w:val="center" w:pos="1440"/>
                <w:tab w:val="center" w:pos="2160"/>
                <w:tab w:val="center" w:pos="2552"/>
                <w:tab w:val="center" w:pos="2880"/>
                <w:tab w:val="center" w:pos="3600"/>
              </w:tabs>
              <w:spacing w:line="240" w:lineRule="atLeast"/>
              <w:ind w:left="426" w:right="58"/>
              <w:rPr>
                <w:rFonts w:ascii="Times New Roman" w:hAnsi="Times New Roman"/>
              </w:rPr>
            </w:pPr>
          </w:p>
        </w:tc>
        <w:tc>
          <w:tcPr>
            <w:tcW w:w="4252" w:type="dxa"/>
          </w:tcPr>
          <w:p w:rsidR="0056358D" w:rsidRDefault="001630B1" w:rsidP="00D47AF3">
            <w:pPr>
              <w:spacing w:line="240" w:lineRule="atLeast"/>
              <w:ind w:left="426" w:right="58"/>
              <w:rPr>
                <w:rFonts w:ascii="Times New Roman" w:hAnsi="Times New Roman"/>
              </w:rPr>
            </w:pPr>
            <w:r w:rsidRPr="007E72E3">
              <w:rPr>
                <w:rFonts w:ascii="Times New Roman" w:hAnsi="Times New Roman"/>
              </w:rPr>
              <w:t>_____________________________</w:t>
            </w:r>
          </w:p>
        </w:tc>
      </w:tr>
      <w:tr w:rsidR="002B7249" w:rsidTr="00D47AF3">
        <w:trPr>
          <w:cantSplit/>
        </w:trPr>
        <w:tc>
          <w:tcPr>
            <w:tcW w:w="4503" w:type="dxa"/>
          </w:tcPr>
          <w:p w:rsidR="0056358D" w:rsidRPr="007E72E3" w:rsidRDefault="00C07DD9" w:rsidP="00D47AF3">
            <w:pPr>
              <w:tabs>
                <w:tab w:val="center" w:pos="720"/>
                <w:tab w:val="center" w:pos="1440"/>
                <w:tab w:val="center" w:pos="2160"/>
                <w:tab w:val="center" w:pos="2552"/>
                <w:tab w:val="center" w:pos="2880"/>
                <w:tab w:val="center" w:pos="3600"/>
              </w:tabs>
              <w:spacing w:line="240" w:lineRule="atLeast"/>
              <w:ind w:left="426" w:right="58"/>
              <w:rPr>
                <w:rFonts w:ascii="Times New Roman" w:hAnsi="Times New Roman"/>
              </w:rPr>
            </w:pPr>
          </w:p>
          <w:p w:rsidR="0056358D" w:rsidRDefault="00C07DD9" w:rsidP="00D47AF3">
            <w:pPr>
              <w:tabs>
                <w:tab w:val="center" w:pos="720"/>
                <w:tab w:val="center" w:pos="1440"/>
                <w:tab w:val="center" w:pos="2160"/>
                <w:tab w:val="center" w:pos="2552"/>
                <w:tab w:val="center" w:pos="2880"/>
                <w:tab w:val="center" w:pos="3600"/>
              </w:tabs>
              <w:spacing w:line="240" w:lineRule="atLeast"/>
              <w:ind w:left="426" w:right="58"/>
              <w:rPr>
                <w:rFonts w:ascii="Times New Roman" w:hAnsi="Times New Roman"/>
              </w:rPr>
            </w:pPr>
          </w:p>
          <w:p w:rsidR="0056358D" w:rsidRPr="007E72E3" w:rsidRDefault="001630B1" w:rsidP="00D47AF3">
            <w:pPr>
              <w:tabs>
                <w:tab w:val="center" w:pos="720"/>
                <w:tab w:val="center" w:pos="1440"/>
                <w:tab w:val="center" w:pos="2160"/>
                <w:tab w:val="center" w:pos="2552"/>
                <w:tab w:val="center" w:pos="2880"/>
                <w:tab w:val="center" w:pos="3600"/>
              </w:tabs>
              <w:spacing w:line="240" w:lineRule="atLeast"/>
              <w:ind w:left="426" w:right="58"/>
              <w:rPr>
                <w:rFonts w:ascii="Times New Roman" w:hAnsi="Times New Roman"/>
              </w:rPr>
            </w:pPr>
            <w:r w:rsidRPr="007E72E3">
              <w:rPr>
                <w:rFonts w:ascii="Times New Roman" w:hAnsi="Times New Roman"/>
              </w:rPr>
              <w:t>_____________________________</w:t>
            </w:r>
          </w:p>
        </w:tc>
        <w:tc>
          <w:tcPr>
            <w:tcW w:w="1134" w:type="dxa"/>
          </w:tcPr>
          <w:p w:rsidR="0056358D" w:rsidRDefault="00C07DD9" w:rsidP="00D47AF3">
            <w:pPr>
              <w:tabs>
                <w:tab w:val="center" w:pos="720"/>
                <w:tab w:val="center" w:pos="1440"/>
                <w:tab w:val="center" w:pos="2160"/>
                <w:tab w:val="center" w:pos="2552"/>
                <w:tab w:val="center" w:pos="2880"/>
                <w:tab w:val="center" w:pos="3600"/>
              </w:tabs>
              <w:spacing w:line="240" w:lineRule="atLeast"/>
              <w:ind w:left="426" w:right="58"/>
              <w:rPr>
                <w:rFonts w:ascii="Times New Roman" w:hAnsi="Times New Roman"/>
              </w:rPr>
            </w:pPr>
          </w:p>
        </w:tc>
        <w:tc>
          <w:tcPr>
            <w:tcW w:w="4252" w:type="dxa"/>
          </w:tcPr>
          <w:p w:rsidR="0056358D" w:rsidRDefault="00C07DD9" w:rsidP="00D47AF3">
            <w:pPr>
              <w:spacing w:line="240" w:lineRule="atLeast"/>
              <w:ind w:left="426" w:right="58"/>
              <w:rPr>
                <w:rFonts w:ascii="Times New Roman" w:hAnsi="Times New Roman"/>
              </w:rPr>
            </w:pPr>
          </w:p>
        </w:tc>
      </w:tr>
    </w:tbl>
    <w:p w:rsidR="0056358D" w:rsidRPr="00725266" w:rsidRDefault="001630B1" w:rsidP="0056358D">
      <w:pPr>
        <w:spacing w:line="240" w:lineRule="atLeast"/>
        <w:ind w:left="4678"/>
        <w:rPr>
          <w:rFonts w:ascii="Times New Roman" w:hAnsi="Times New Roman"/>
          <w:b/>
          <w:sz w:val="22"/>
        </w:rPr>
      </w:pPr>
      <w:r>
        <w:rPr>
          <w:rFonts w:ascii="Times New Roman" w:hAnsi="Times New Roman"/>
          <w:sz w:val="22"/>
        </w:rPr>
        <w:br w:type="page"/>
      </w:r>
      <w:r w:rsidRPr="00725266">
        <w:rPr>
          <w:rFonts w:ascii="Times New Roman" w:hAnsi="Times New Roman"/>
          <w:b/>
          <w:sz w:val="22"/>
        </w:rPr>
        <w:lastRenderedPageBreak/>
        <w:t>ПРИЛОЖЕНИЕ 1</w:t>
      </w:r>
    </w:p>
    <w:p w:rsidR="0056358D" w:rsidRDefault="001630B1" w:rsidP="0056358D">
      <w:pPr>
        <w:pStyle w:val="ae"/>
        <w:rPr>
          <w:rFonts w:ascii="Times New Roman" w:hAnsi="Times New Roman"/>
          <w:caps/>
          <w:sz w:val="22"/>
        </w:rPr>
      </w:pPr>
      <w:r w:rsidRPr="00D32609">
        <w:rPr>
          <w:rFonts w:ascii="Times New Roman" w:hAnsi="Times New Roman"/>
          <w:sz w:val="22"/>
        </w:rPr>
        <w:t>к Договору №</w:t>
      </w:r>
      <w:r>
        <w:rPr>
          <w:rFonts w:ascii="Times New Roman" w:hAnsi="Times New Roman"/>
          <w:sz w:val="22"/>
        </w:rPr>
        <w:t xml:space="preserve"> ИС</w:t>
      </w:r>
      <w:r w:rsidRPr="00D32609">
        <w:rPr>
          <w:rFonts w:ascii="Times New Roman" w:hAnsi="Times New Roman"/>
          <w:sz w:val="22"/>
        </w:rPr>
        <w:fldChar w:fldCharType="begin"/>
      </w:r>
      <w:r w:rsidRPr="00D32609">
        <w:rPr>
          <w:rFonts w:ascii="Times New Roman" w:hAnsi="Times New Roman"/>
          <w:sz w:val="22"/>
        </w:rPr>
        <w:instrText xml:space="preserve"> MERGEFIELD Номер_договора </w:instrText>
      </w:r>
      <w:r w:rsidRPr="00D32609">
        <w:rPr>
          <w:rFonts w:ascii="Times New Roman" w:hAnsi="Times New Roman"/>
          <w:sz w:val="22"/>
        </w:rPr>
        <w:fldChar w:fldCharType="separate"/>
      </w:r>
      <w:r w:rsidRPr="00D32609">
        <w:rPr>
          <w:rFonts w:ascii="Times New Roman" w:hAnsi="Times New Roman"/>
          <w:sz w:val="22"/>
        </w:rPr>
        <w:t>__________</w:t>
      </w:r>
      <w:r w:rsidRPr="00D32609">
        <w:rPr>
          <w:rFonts w:ascii="Times New Roman" w:hAnsi="Times New Roman"/>
          <w:sz w:val="22"/>
        </w:rPr>
        <w:fldChar w:fldCharType="end"/>
      </w:r>
      <w:r w:rsidRPr="00D32609">
        <w:rPr>
          <w:rFonts w:ascii="Times New Roman" w:hAnsi="Times New Roman"/>
          <w:sz w:val="22"/>
        </w:rPr>
        <w:t xml:space="preserve"> </w:t>
      </w:r>
      <w:r>
        <w:rPr>
          <w:rFonts w:ascii="Times New Roman" w:hAnsi="Times New Roman"/>
          <w:sz w:val="22"/>
        </w:rPr>
        <w:t xml:space="preserve">на ведение индивидуального инвестиционного счета </w:t>
      </w:r>
      <w:r w:rsidRPr="00D32609">
        <w:rPr>
          <w:rFonts w:ascii="Times New Roman" w:hAnsi="Times New Roman"/>
          <w:sz w:val="22"/>
        </w:rPr>
        <w:t xml:space="preserve">от </w:t>
      </w:r>
      <w:r w:rsidRPr="00D32609">
        <w:rPr>
          <w:rFonts w:ascii="Times New Roman" w:hAnsi="Times New Roman"/>
          <w:sz w:val="22"/>
        </w:rPr>
        <w:fldChar w:fldCharType="begin"/>
      </w:r>
      <w:r w:rsidRPr="00D32609">
        <w:rPr>
          <w:rFonts w:ascii="Times New Roman" w:hAnsi="Times New Roman"/>
          <w:sz w:val="22"/>
        </w:rPr>
        <w:instrText xml:space="preserve"> MERGEFIELD Дата_договора </w:instrText>
      </w:r>
      <w:r w:rsidRPr="00D32609">
        <w:rPr>
          <w:rFonts w:ascii="Times New Roman" w:hAnsi="Times New Roman"/>
          <w:sz w:val="22"/>
        </w:rPr>
        <w:fldChar w:fldCharType="separate"/>
      </w:r>
      <w:r w:rsidRPr="00D32609">
        <w:rPr>
          <w:rFonts w:ascii="Times New Roman" w:hAnsi="Times New Roman"/>
          <w:sz w:val="22"/>
        </w:rPr>
        <w:t>"__"__________</w:t>
      </w:r>
      <w:r>
        <w:rPr>
          <w:rFonts w:ascii="Times New Roman" w:hAnsi="Times New Roman"/>
          <w:sz w:val="22"/>
        </w:rPr>
        <w:t>20__</w:t>
      </w:r>
      <w:r w:rsidRPr="00D32609">
        <w:rPr>
          <w:rFonts w:ascii="Times New Roman" w:hAnsi="Times New Roman"/>
          <w:sz w:val="22"/>
        </w:rPr>
        <w:t>г.</w:t>
      </w:r>
      <w:r w:rsidRPr="00D32609">
        <w:rPr>
          <w:rFonts w:ascii="Times New Roman" w:hAnsi="Times New Roman"/>
          <w:sz w:val="22"/>
        </w:rPr>
        <w:fldChar w:fldCharType="end"/>
      </w:r>
      <w:r w:rsidRPr="00D32609">
        <w:rPr>
          <w:rFonts w:ascii="Times New Roman" w:hAnsi="Times New Roman"/>
          <w:sz w:val="22"/>
        </w:rPr>
        <w:t xml:space="preserve"> между </w:t>
      </w:r>
      <w:r w:rsidRPr="00D32609">
        <w:rPr>
          <w:rFonts w:ascii="Times New Roman" w:hAnsi="Times New Roman"/>
          <w:sz w:val="22"/>
        </w:rPr>
        <w:fldChar w:fldCharType="begin"/>
      </w:r>
      <w:r w:rsidRPr="00D32609">
        <w:rPr>
          <w:rFonts w:ascii="Times New Roman" w:hAnsi="Times New Roman"/>
          <w:sz w:val="22"/>
        </w:rPr>
        <w:instrText xml:space="preserve"> MERGEFIELD Краткое_имя_клиента </w:instrText>
      </w:r>
      <w:r w:rsidRPr="00D32609">
        <w:rPr>
          <w:rFonts w:ascii="Times New Roman" w:hAnsi="Times New Roman"/>
          <w:sz w:val="22"/>
        </w:rPr>
        <w:fldChar w:fldCharType="separate"/>
      </w:r>
      <w:r w:rsidRPr="00D32609">
        <w:rPr>
          <w:rFonts w:ascii="Times New Roman" w:hAnsi="Times New Roman"/>
          <w:sz w:val="22"/>
        </w:rPr>
        <w:t>_____________________</w:t>
      </w:r>
      <w:r w:rsidRPr="00D32609">
        <w:rPr>
          <w:rFonts w:ascii="Times New Roman" w:hAnsi="Times New Roman"/>
          <w:sz w:val="22"/>
        </w:rPr>
        <w:fldChar w:fldCharType="end"/>
      </w:r>
      <w:r w:rsidRPr="00D32609">
        <w:rPr>
          <w:rFonts w:ascii="Times New Roman" w:hAnsi="Times New Roman"/>
          <w:sz w:val="22"/>
        </w:rPr>
        <w:t xml:space="preserve"> и АО </w:t>
      </w:r>
      <w:r w:rsidRPr="00D32609">
        <w:rPr>
          <w:rFonts w:ascii="Times New Roman" w:hAnsi="Times New Roman"/>
          <w:caps/>
          <w:sz w:val="22"/>
        </w:rPr>
        <w:t>АКБ "Еврофинанс</w:t>
      </w:r>
      <w:r>
        <w:rPr>
          <w:rFonts w:ascii="Times New Roman" w:hAnsi="Times New Roman"/>
          <w:caps/>
          <w:sz w:val="22"/>
        </w:rPr>
        <w:t xml:space="preserve"> МОСНАРБАНК"</w:t>
      </w:r>
    </w:p>
    <w:p w:rsidR="0056358D" w:rsidRDefault="00C07DD9" w:rsidP="0056358D">
      <w:pPr>
        <w:spacing w:line="240" w:lineRule="atLeast"/>
        <w:rPr>
          <w:rFonts w:ascii="Times New Roman" w:hAnsi="Times New Roman"/>
        </w:rPr>
      </w:pPr>
    </w:p>
    <w:p w:rsidR="0056358D" w:rsidRDefault="001630B1" w:rsidP="0056358D">
      <w:pPr>
        <w:spacing w:line="240" w:lineRule="atLeast"/>
        <w:jc w:val="center"/>
        <w:rPr>
          <w:rFonts w:ascii="Times New Roman" w:hAnsi="Times New Roman"/>
          <w:b/>
        </w:rPr>
      </w:pPr>
      <w:r>
        <w:rPr>
          <w:rFonts w:ascii="Times New Roman" w:hAnsi="Times New Roman"/>
          <w:b/>
        </w:rPr>
        <w:t>Образцы подписей.</w:t>
      </w:r>
    </w:p>
    <w:p w:rsidR="0056358D" w:rsidRDefault="00C07DD9" w:rsidP="0056358D">
      <w:pPr>
        <w:spacing w:line="240" w:lineRule="atLeast"/>
        <w:rPr>
          <w:rFonts w:ascii="Times New Roman" w:hAnsi="Times New Roman"/>
        </w:rPr>
      </w:pPr>
    </w:p>
    <w:p w:rsidR="0056358D" w:rsidRDefault="00C07DD9" w:rsidP="0056358D">
      <w:pPr>
        <w:spacing w:line="240" w:lineRule="atLeast"/>
        <w:rPr>
          <w:rFonts w:ascii="Times New Roman" w:hAnsi="Times New Roman"/>
        </w:rPr>
      </w:pPr>
    </w:p>
    <w:p w:rsidR="0056358D" w:rsidRDefault="001630B1" w:rsidP="0056358D">
      <w:pPr>
        <w:spacing w:line="240" w:lineRule="atLeast"/>
        <w:rPr>
          <w:rFonts w:ascii="Times New Roman" w:hAnsi="Times New Roman"/>
        </w:rPr>
      </w:pPr>
      <w:r>
        <w:rPr>
          <w:rFonts w:ascii="Times New Roman" w:hAnsi="Times New Roman"/>
        </w:rPr>
        <w:t>Список представителей Брокера, уполномоченных на подписание документов в соответствии с Договором:</w:t>
      </w:r>
    </w:p>
    <w:p w:rsidR="0056358D" w:rsidRDefault="00C07DD9" w:rsidP="0056358D">
      <w:pPr>
        <w:spacing w:line="240" w:lineRule="atLeast"/>
        <w:rPr>
          <w:rFonts w:ascii="Times New Roman" w:hAnsi="Times New Roman"/>
        </w:rPr>
      </w:pPr>
    </w:p>
    <w:tbl>
      <w:tblPr>
        <w:tblW w:w="10030" w:type="dxa"/>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33"/>
        <w:gridCol w:w="3119"/>
        <w:gridCol w:w="1984"/>
        <w:gridCol w:w="2694"/>
      </w:tblGrid>
      <w:tr w:rsidR="002B7249" w:rsidTr="00D47AF3">
        <w:trPr>
          <w:cantSplit/>
        </w:trPr>
        <w:tc>
          <w:tcPr>
            <w:tcW w:w="2233" w:type="dxa"/>
          </w:tcPr>
          <w:p w:rsidR="0056358D" w:rsidRDefault="001630B1" w:rsidP="00D47AF3">
            <w:pPr>
              <w:jc w:val="center"/>
              <w:rPr>
                <w:rFonts w:ascii="Times New Roman" w:hAnsi="Times New Roman"/>
                <w:b/>
              </w:rPr>
            </w:pPr>
            <w:r>
              <w:rPr>
                <w:rFonts w:ascii="Times New Roman" w:hAnsi="Times New Roman"/>
                <w:b/>
              </w:rPr>
              <w:t xml:space="preserve">Фамилия </w:t>
            </w:r>
          </w:p>
        </w:tc>
        <w:tc>
          <w:tcPr>
            <w:tcW w:w="3119" w:type="dxa"/>
          </w:tcPr>
          <w:p w:rsidR="0056358D" w:rsidRDefault="001630B1" w:rsidP="00D47AF3">
            <w:pPr>
              <w:spacing w:line="200" w:lineRule="exact"/>
              <w:jc w:val="center"/>
              <w:rPr>
                <w:rFonts w:ascii="Times New Roman" w:hAnsi="Times New Roman"/>
                <w:b/>
              </w:rPr>
            </w:pPr>
            <w:r>
              <w:rPr>
                <w:rFonts w:ascii="Times New Roman" w:hAnsi="Times New Roman"/>
                <w:b/>
              </w:rPr>
              <w:t>Должность</w:t>
            </w:r>
          </w:p>
        </w:tc>
        <w:tc>
          <w:tcPr>
            <w:tcW w:w="1984" w:type="dxa"/>
          </w:tcPr>
          <w:p w:rsidR="0056358D" w:rsidRDefault="001630B1" w:rsidP="00D47AF3">
            <w:pPr>
              <w:spacing w:line="200" w:lineRule="exact"/>
              <w:jc w:val="center"/>
              <w:rPr>
                <w:rFonts w:ascii="Times New Roman" w:hAnsi="Times New Roman"/>
                <w:b/>
              </w:rPr>
            </w:pPr>
            <w:r>
              <w:rPr>
                <w:rFonts w:ascii="Times New Roman" w:hAnsi="Times New Roman"/>
                <w:b/>
              </w:rPr>
              <w:t>Режим подписи</w:t>
            </w:r>
          </w:p>
        </w:tc>
        <w:tc>
          <w:tcPr>
            <w:tcW w:w="2694" w:type="dxa"/>
          </w:tcPr>
          <w:p w:rsidR="0056358D" w:rsidRDefault="001630B1" w:rsidP="00D47AF3">
            <w:pPr>
              <w:jc w:val="center"/>
              <w:rPr>
                <w:rFonts w:ascii="Times New Roman" w:hAnsi="Times New Roman"/>
                <w:b/>
              </w:rPr>
            </w:pPr>
            <w:r>
              <w:rPr>
                <w:rFonts w:ascii="Times New Roman" w:hAnsi="Times New Roman"/>
                <w:b/>
              </w:rPr>
              <w:t>Образец подписи</w:t>
            </w:r>
          </w:p>
        </w:tc>
      </w:tr>
      <w:tr w:rsidR="002B7249" w:rsidTr="00D47AF3">
        <w:trPr>
          <w:cantSplit/>
        </w:trPr>
        <w:tc>
          <w:tcPr>
            <w:tcW w:w="2233" w:type="dxa"/>
          </w:tcPr>
          <w:p w:rsidR="0056358D" w:rsidRDefault="00C07DD9" w:rsidP="00D47AF3">
            <w:pPr>
              <w:jc w:val="center"/>
              <w:rPr>
                <w:rFonts w:ascii="Times New Roman" w:hAnsi="Times New Roman"/>
              </w:rPr>
            </w:pPr>
          </w:p>
          <w:p w:rsidR="0056358D" w:rsidRDefault="001630B1" w:rsidP="00D47AF3">
            <w:pPr>
              <w:jc w:val="center"/>
              <w:rPr>
                <w:rFonts w:ascii="Times New Roman" w:hAnsi="Times New Roman"/>
              </w:rPr>
            </w:pPr>
            <w:r>
              <w:rPr>
                <w:rFonts w:ascii="Times New Roman" w:hAnsi="Times New Roman"/>
              </w:rPr>
              <w:t>Милинская И.Ю.</w:t>
            </w:r>
          </w:p>
        </w:tc>
        <w:tc>
          <w:tcPr>
            <w:tcW w:w="3119" w:type="dxa"/>
          </w:tcPr>
          <w:p w:rsidR="0056358D" w:rsidRDefault="001630B1" w:rsidP="00D47AF3">
            <w:pPr>
              <w:spacing w:before="120" w:after="120" w:line="200" w:lineRule="exact"/>
              <w:jc w:val="center"/>
              <w:rPr>
                <w:rFonts w:ascii="Times New Roman" w:hAnsi="Times New Roman"/>
              </w:rPr>
            </w:pPr>
            <w:r>
              <w:rPr>
                <w:rFonts w:ascii="Times New Roman" w:hAnsi="Times New Roman"/>
              </w:rPr>
              <w:t>Начальник Отдела оформления операций с ценными бумагами</w:t>
            </w:r>
          </w:p>
        </w:tc>
        <w:tc>
          <w:tcPr>
            <w:tcW w:w="1984" w:type="dxa"/>
          </w:tcPr>
          <w:p w:rsidR="0056358D" w:rsidRDefault="001630B1" w:rsidP="00D47AF3">
            <w:pPr>
              <w:spacing w:before="120" w:after="120" w:line="200" w:lineRule="exact"/>
              <w:jc w:val="center"/>
              <w:rPr>
                <w:rFonts w:ascii="Times New Roman" w:hAnsi="Times New Roman"/>
              </w:rPr>
            </w:pPr>
            <w:r>
              <w:rPr>
                <w:rFonts w:ascii="Times New Roman" w:hAnsi="Times New Roman"/>
              </w:rPr>
              <w:t>Извещения, переписка</w:t>
            </w:r>
          </w:p>
        </w:tc>
        <w:tc>
          <w:tcPr>
            <w:tcW w:w="2694" w:type="dxa"/>
          </w:tcPr>
          <w:p w:rsidR="0056358D" w:rsidRDefault="00C07DD9" w:rsidP="00D47AF3">
            <w:pPr>
              <w:rPr>
                <w:rFonts w:ascii="Times New Roman" w:hAnsi="Times New Roman"/>
              </w:rPr>
            </w:pPr>
          </w:p>
        </w:tc>
      </w:tr>
      <w:tr w:rsidR="002B7249" w:rsidTr="00D47AF3">
        <w:trPr>
          <w:cantSplit/>
        </w:trPr>
        <w:tc>
          <w:tcPr>
            <w:tcW w:w="2233" w:type="dxa"/>
          </w:tcPr>
          <w:p w:rsidR="0056358D" w:rsidRPr="007E72E3" w:rsidRDefault="00C07DD9" w:rsidP="00D47AF3">
            <w:pPr>
              <w:jc w:val="center"/>
              <w:rPr>
                <w:rFonts w:ascii="Times New Roman" w:hAnsi="Times New Roman"/>
              </w:rPr>
            </w:pPr>
          </w:p>
          <w:p w:rsidR="0056358D" w:rsidRPr="007E72E3" w:rsidRDefault="001630B1" w:rsidP="00D47AF3">
            <w:pPr>
              <w:jc w:val="center"/>
              <w:rPr>
                <w:rFonts w:ascii="Times New Roman" w:hAnsi="Times New Roman"/>
              </w:rPr>
            </w:pPr>
            <w:r w:rsidRPr="007E72E3">
              <w:rPr>
                <w:rFonts w:ascii="Times New Roman" w:hAnsi="Times New Roman"/>
              </w:rPr>
              <w:t>Сидоров Д. В.</w:t>
            </w:r>
          </w:p>
        </w:tc>
        <w:tc>
          <w:tcPr>
            <w:tcW w:w="3119" w:type="dxa"/>
          </w:tcPr>
          <w:p w:rsidR="0056358D" w:rsidRPr="007E72E3" w:rsidRDefault="001630B1" w:rsidP="00D47AF3">
            <w:pPr>
              <w:spacing w:before="120" w:after="120" w:line="200" w:lineRule="exact"/>
              <w:jc w:val="center"/>
              <w:rPr>
                <w:rFonts w:ascii="Times New Roman" w:hAnsi="Times New Roman"/>
              </w:rPr>
            </w:pPr>
            <w:r w:rsidRPr="007E72E3">
              <w:rPr>
                <w:rFonts w:ascii="Times New Roman" w:hAnsi="Times New Roman"/>
              </w:rPr>
              <w:t xml:space="preserve">Заместитель начальника </w:t>
            </w:r>
            <w:r>
              <w:rPr>
                <w:rFonts w:ascii="Times New Roman" w:hAnsi="Times New Roman"/>
              </w:rPr>
              <w:t xml:space="preserve">Отдела </w:t>
            </w:r>
            <w:r w:rsidRPr="007E72E3">
              <w:rPr>
                <w:rFonts w:ascii="Times New Roman" w:hAnsi="Times New Roman"/>
              </w:rPr>
              <w:t>оформления операций с ценными бумагами</w:t>
            </w:r>
          </w:p>
        </w:tc>
        <w:tc>
          <w:tcPr>
            <w:tcW w:w="1984" w:type="dxa"/>
          </w:tcPr>
          <w:p w:rsidR="0056358D" w:rsidRPr="007E72E3" w:rsidRDefault="001630B1" w:rsidP="00D47AF3">
            <w:pPr>
              <w:spacing w:before="120" w:after="120" w:line="200" w:lineRule="exact"/>
              <w:jc w:val="center"/>
              <w:rPr>
                <w:rFonts w:ascii="Times New Roman" w:hAnsi="Times New Roman"/>
              </w:rPr>
            </w:pPr>
            <w:r w:rsidRPr="007E72E3">
              <w:rPr>
                <w:rFonts w:ascii="Times New Roman" w:hAnsi="Times New Roman"/>
              </w:rPr>
              <w:t>Извещения, переписка</w:t>
            </w:r>
          </w:p>
        </w:tc>
        <w:tc>
          <w:tcPr>
            <w:tcW w:w="2694" w:type="dxa"/>
          </w:tcPr>
          <w:p w:rsidR="0056358D" w:rsidRDefault="00C07DD9" w:rsidP="00D47AF3">
            <w:pPr>
              <w:rPr>
                <w:rFonts w:ascii="Times New Roman" w:hAnsi="Times New Roman"/>
              </w:rPr>
            </w:pPr>
          </w:p>
        </w:tc>
      </w:tr>
      <w:tr w:rsidR="002B7249" w:rsidTr="00D47AF3">
        <w:trPr>
          <w:cantSplit/>
        </w:trPr>
        <w:tc>
          <w:tcPr>
            <w:tcW w:w="2233" w:type="dxa"/>
          </w:tcPr>
          <w:p w:rsidR="0056358D" w:rsidRDefault="00C07DD9" w:rsidP="00D47AF3">
            <w:pPr>
              <w:jc w:val="center"/>
              <w:rPr>
                <w:rFonts w:ascii="Times New Roman" w:hAnsi="Times New Roman"/>
              </w:rPr>
            </w:pPr>
          </w:p>
          <w:p w:rsidR="0056358D" w:rsidRPr="00A80417" w:rsidRDefault="001630B1" w:rsidP="00D47AF3">
            <w:pPr>
              <w:jc w:val="center"/>
              <w:rPr>
                <w:rFonts w:ascii="Times New Roman" w:hAnsi="Times New Roman"/>
              </w:rPr>
            </w:pPr>
            <w:r>
              <w:rPr>
                <w:rFonts w:ascii="Times New Roman" w:hAnsi="Times New Roman"/>
              </w:rPr>
              <w:t>Волик Н.А.</w:t>
            </w:r>
          </w:p>
        </w:tc>
        <w:tc>
          <w:tcPr>
            <w:tcW w:w="3119" w:type="dxa"/>
          </w:tcPr>
          <w:p w:rsidR="0056358D" w:rsidRPr="00A80417" w:rsidRDefault="001630B1" w:rsidP="00D47AF3">
            <w:pPr>
              <w:spacing w:before="120" w:after="120" w:line="200" w:lineRule="exact"/>
              <w:jc w:val="center"/>
              <w:rPr>
                <w:rFonts w:ascii="Times New Roman" w:hAnsi="Times New Roman"/>
              </w:rPr>
            </w:pPr>
            <w:r>
              <w:rPr>
                <w:rFonts w:ascii="Times New Roman" w:hAnsi="Times New Roman"/>
              </w:rPr>
              <w:t>Начальник Отдела по контролю и поддержке казначейских операций</w:t>
            </w:r>
          </w:p>
        </w:tc>
        <w:tc>
          <w:tcPr>
            <w:tcW w:w="1984" w:type="dxa"/>
          </w:tcPr>
          <w:p w:rsidR="0056358D" w:rsidRPr="00A80417" w:rsidRDefault="001630B1" w:rsidP="00D47AF3">
            <w:pPr>
              <w:spacing w:before="120" w:after="120" w:line="200" w:lineRule="exact"/>
              <w:jc w:val="center"/>
              <w:rPr>
                <w:rFonts w:ascii="Times New Roman" w:hAnsi="Times New Roman"/>
              </w:rPr>
            </w:pPr>
            <w:r>
              <w:rPr>
                <w:rFonts w:ascii="Times New Roman" w:hAnsi="Times New Roman"/>
              </w:rPr>
              <w:t>Извещения, переписка</w:t>
            </w:r>
          </w:p>
        </w:tc>
        <w:tc>
          <w:tcPr>
            <w:tcW w:w="2694" w:type="dxa"/>
          </w:tcPr>
          <w:p w:rsidR="0056358D" w:rsidRDefault="00C07DD9" w:rsidP="00D47AF3">
            <w:pPr>
              <w:rPr>
                <w:rFonts w:ascii="Times New Roman" w:hAnsi="Times New Roman"/>
              </w:rPr>
            </w:pPr>
          </w:p>
        </w:tc>
      </w:tr>
      <w:tr w:rsidR="002B7249" w:rsidTr="00D47AF3">
        <w:trPr>
          <w:cantSplit/>
        </w:trPr>
        <w:tc>
          <w:tcPr>
            <w:tcW w:w="2233" w:type="dxa"/>
          </w:tcPr>
          <w:p w:rsidR="0056358D" w:rsidRDefault="00C07DD9" w:rsidP="00D47AF3">
            <w:pPr>
              <w:jc w:val="center"/>
              <w:rPr>
                <w:rFonts w:ascii="Times New Roman" w:hAnsi="Times New Roman"/>
              </w:rPr>
            </w:pPr>
          </w:p>
          <w:p w:rsidR="0056358D" w:rsidRDefault="001630B1" w:rsidP="00D47AF3">
            <w:pPr>
              <w:jc w:val="center"/>
              <w:rPr>
                <w:rFonts w:ascii="Times New Roman" w:hAnsi="Times New Roman"/>
              </w:rPr>
            </w:pPr>
            <w:r>
              <w:rPr>
                <w:rFonts w:ascii="Times New Roman" w:hAnsi="Times New Roman"/>
              </w:rPr>
              <w:t>Островский Г.А.</w:t>
            </w:r>
          </w:p>
        </w:tc>
        <w:tc>
          <w:tcPr>
            <w:tcW w:w="3119" w:type="dxa"/>
          </w:tcPr>
          <w:p w:rsidR="0056358D" w:rsidRDefault="001630B1" w:rsidP="00D47AF3">
            <w:pPr>
              <w:spacing w:before="120" w:after="120" w:line="200" w:lineRule="exact"/>
              <w:jc w:val="center"/>
              <w:rPr>
                <w:rFonts w:ascii="Times New Roman" w:hAnsi="Times New Roman"/>
              </w:rPr>
            </w:pPr>
            <w:r>
              <w:rPr>
                <w:rFonts w:ascii="Times New Roman" w:hAnsi="Times New Roman"/>
              </w:rPr>
              <w:t>Вице - президент - Директор Департамента инвестиционных операций и брокерских услуг</w:t>
            </w:r>
          </w:p>
        </w:tc>
        <w:tc>
          <w:tcPr>
            <w:tcW w:w="1984" w:type="dxa"/>
          </w:tcPr>
          <w:p w:rsidR="0056358D" w:rsidRDefault="001630B1" w:rsidP="00D47AF3">
            <w:pPr>
              <w:spacing w:before="120" w:after="120" w:line="200" w:lineRule="exact"/>
              <w:jc w:val="center"/>
              <w:rPr>
                <w:rFonts w:ascii="Times New Roman" w:hAnsi="Times New Roman"/>
              </w:rPr>
            </w:pPr>
            <w:r>
              <w:rPr>
                <w:rFonts w:ascii="Times New Roman" w:hAnsi="Times New Roman"/>
              </w:rPr>
              <w:t>Извещение, переписка</w:t>
            </w:r>
          </w:p>
        </w:tc>
        <w:tc>
          <w:tcPr>
            <w:tcW w:w="2694" w:type="dxa"/>
          </w:tcPr>
          <w:p w:rsidR="0056358D" w:rsidRDefault="00C07DD9" w:rsidP="00D47AF3">
            <w:pPr>
              <w:rPr>
                <w:rFonts w:ascii="Times New Roman" w:hAnsi="Times New Roman"/>
              </w:rPr>
            </w:pPr>
          </w:p>
        </w:tc>
      </w:tr>
      <w:tr w:rsidR="002B7249" w:rsidTr="00D47AF3">
        <w:trPr>
          <w:cantSplit/>
        </w:trPr>
        <w:tc>
          <w:tcPr>
            <w:tcW w:w="2233" w:type="dxa"/>
          </w:tcPr>
          <w:p w:rsidR="0056358D" w:rsidRPr="00A80417" w:rsidRDefault="00C07DD9" w:rsidP="00D47AF3">
            <w:pPr>
              <w:jc w:val="center"/>
              <w:rPr>
                <w:rFonts w:ascii="Times New Roman" w:hAnsi="Times New Roman"/>
              </w:rPr>
            </w:pPr>
          </w:p>
          <w:p w:rsidR="0056358D" w:rsidRDefault="001630B1" w:rsidP="00D47AF3">
            <w:pPr>
              <w:jc w:val="center"/>
              <w:rPr>
                <w:rFonts w:ascii="Times New Roman" w:hAnsi="Times New Roman"/>
              </w:rPr>
            </w:pPr>
            <w:r>
              <w:rPr>
                <w:rFonts w:ascii="Times New Roman" w:hAnsi="Times New Roman"/>
              </w:rPr>
              <w:t>Федотова О</w:t>
            </w:r>
            <w:r w:rsidRPr="00A80417">
              <w:rPr>
                <w:rFonts w:ascii="Times New Roman" w:hAnsi="Times New Roman"/>
              </w:rPr>
              <w:t>.</w:t>
            </w:r>
            <w:r>
              <w:rPr>
                <w:rFonts w:ascii="Times New Roman" w:hAnsi="Times New Roman"/>
              </w:rPr>
              <w:t>А.</w:t>
            </w:r>
          </w:p>
        </w:tc>
        <w:tc>
          <w:tcPr>
            <w:tcW w:w="3119" w:type="dxa"/>
          </w:tcPr>
          <w:p w:rsidR="0056358D" w:rsidRDefault="001630B1" w:rsidP="00D47AF3">
            <w:pPr>
              <w:spacing w:before="120" w:after="120" w:line="200" w:lineRule="exact"/>
              <w:jc w:val="center"/>
              <w:rPr>
                <w:rFonts w:ascii="Times New Roman" w:hAnsi="Times New Roman"/>
              </w:rPr>
            </w:pPr>
            <w:r>
              <w:rPr>
                <w:rFonts w:ascii="Times New Roman" w:hAnsi="Times New Roman"/>
              </w:rPr>
              <w:t xml:space="preserve">Эксперт </w:t>
            </w:r>
            <w:r w:rsidRPr="00A80417">
              <w:rPr>
                <w:rFonts w:ascii="Times New Roman" w:hAnsi="Times New Roman"/>
              </w:rPr>
              <w:t>Отдела брокерского обслуживания</w:t>
            </w:r>
            <w:r>
              <w:rPr>
                <w:rFonts w:ascii="Times New Roman" w:hAnsi="Times New Roman"/>
              </w:rPr>
              <w:t xml:space="preserve"> и операций доверительного управления</w:t>
            </w:r>
          </w:p>
        </w:tc>
        <w:tc>
          <w:tcPr>
            <w:tcW w:w="1984" w:type="dxa"/>
          </w:tcPr>
          <w:p w:rsidR="0056358D" w:rsidRDefault="001630B1" w:rsidP="00D47AF3">
            <w:pPr>
              <w:spacing w:before="120" w:after="120" w:line="200" w:lineRule="exact"/>
              <w:jc w:val="center"/>
              <w:rPr>
                <w:rFonts w:ascii="Times New Roman" w:hAnsi="Times New Roman"/>
              </w:rPr>
            </w:pPr>
            <w:r w:rsidRPr="00A80417">
              <w:rPr>
                <w:rFonts w:ascii="Times New Roman" w:hAnsi="Times New Roman"/>
              </w:rPr>
              <w:t>Извещения, переписка</w:t>
            </w:r>
          </w:p>
        </w:tc>
        <w:tc>
          <w:tcPr>
            <w:tcW w:w="2694" w:type="dxa"/>
          </w:tcPr>
          <w:p w:rsidR="0056358D" w:rsidRDefault="00C07DD9" w:rsidP="00D47AF3">
            <w:pPr>
              <w:rPr>
                <w:rFonts w:ascii="Times New Roman" w:hAnsi="Times New Roman"/>
              </w:rPr>
            </w:pPr>
          </w:p>
        </w:tc>
      </w:tr>
    </w:tbl>
    <w:p w:rsidR="0056358D" w:rsidRDefault="00C07DD9" w:rsidP="0056358D">
      <w:pPr>
        <w:spacing w:line="240" w:lineRule="atLeast"/>
        <w:rPr>
          <w:rFonts w:ascii="Times New Roman" w:hAnsi="Times New Roman"/>
        </w:rPr>
      </w:pPr>
    </w:p>
    <w:p w:rsidR="0056358D" w:rsidRDefault="001630B1" w:rsidP="0056358D">
      <w:pPr>
        <w:pStyle w:val="nmdt"/>
        <w:numPr>
          <w:ilvl w:val="0"/>
          <w:numId w:val="0"/>
        </w:numPr>
        <w:ind w:left="1440"/>
        <w:rPr>
          <w:rFonts w:ascii="Times New Roman" w:hAnsi="Times New Roman"/>
          <w:b/>
          <w:sz w:val="22"/>
          <w:lang w:val="ru-RU"/>
        </w:rPr>
      </w:pPr>
      <w:r>
        <w:rPr>
          <w:rFonts w:ascii="Times New Roman" w:hAnsi="Times New Roman"/>
          <w:b/>
          <w:sz w:val="22"/>
          <w:lang w:val="ru-RU"/>
        </w:rPr>
        <w:t>От имени Брокера</w:t>
      </w:r>
      <w:r>
        <w:rPr>
          <w:rFonts w:ascii="Times New Roman" w:hAnsi="Times New Roman"/>
          <w:b/>
          <w:sz w:val="22"/>
          <w:lang w:val="ru-RU"/>
        </w:rPr>
        <w:tab/>
      </w:r>
    </w:p>
    <w:p w:rsidR="0056358D" w:rsidRDefault="00C07DD9" w:rsidP="0056358D">
      <w:pPr>
        <w:tabs>
          <w:tab w:val="right" w:pos="9356"/>
        </w:tabs>
        <w:spacing w:line="240" w:lineRule="atLeast"/>
        <w:rPr>
          <w:rFonts w:ascii="Times New Roman" w:hAnsi="Times New Roman"/>
          <w:b/>
        </w:rPr>
      </w:pPr>
    </w:p>
    <w:p w:rsidR="0056358D" w:rsidRDefault="00C07DD9" w:rsidP="0056358D">
      <w:pPr>
        <w:tabs>
          <w:tab w:val="right" w:pos="9356"/>
        </w:tabs>
        <w:spacing w:line="240" w:lineRule="atLeast"/>
        <w:rPr>
          <w:rFonts w:ascii="Times New Roman" w:hAnsi="Times New Roman"/>
          <w:b/>
        </w:rPr>
      </w:pPr>
    </w:p>
    <w:p w:rsidR="0056358D" w:rsidRDefault="00C07DD9" w:rsidP="0056358D">
      <w:pPr>
        <w:tabs>
          <w:tab w:val="right" w:pos="9356"/>
        </w:tabs>
        <w:spacing w:line="240" w:lineRule="atLeast"/>
        <w:rPr>
          <w:rFonts w:ascii="Times New Roman" w:hAnsi="Times New Roman"/>
          <w:b/>
        </w:rPr>
      </w:pPr>
    </w:p>
    <w:p w:rsidR="0056358D" w:rsidRDefault="001630B1" w:rsidP="0056358D">
      <w:pPr>
        <w:pStyle w:val="nmdt"/>
        <w:numPr>
          <w:ilvl w:val="0"/>
          <w:numId w:val="0"/>
        </w:numPr>
        <w:rPr>
          <w:rFonts w:ascii="Times New Roman" w:hAnsi="Times New Roman"/>
          <w:sz w:val="22"/>
          <w:lang w:val="ru-RU"/>
        </w:rPr>
      </w:pPr>
      <w:r>
        <w:rPr>
          <w:rFonts w:ascii="Times New Roman" w:hAnsi="Times New Roman"/>
          <w:sz w:val="22"/>
          <w:lang w:val="ru-RU"/>
        </w:rPr>
        <w:t xml:space="preserve">_____________________________________   </w:t>
      </w:r>
      <w:r>
        <w:rPr>
          <w:rFonts w:ascii="Times New Roman" w:hAnsi="Times New Roman"/>
          <w:sz w:val="22"/>
          <w:lang w:val="ru-RU"/>
        </w:rPr>
        <w:tab/>
      </w:r>
    </w:p>
    <w:tbl>
      <w:tblPr>
        <w:tblW w:w="0" w:type="auto"/>
        <w:tblLayout w:type="fixed"/>
        <w:tblLook w:val="0000" w:firstRow="0" w:lastRow="0" w:firstColumn="0" w:lastColumn="0" w:noHBand="0" w:noVBand="0"/>
      </w:tblPr>
      <w:tblGrid>
        <w:gridCol w:w="4219"/>
        <w:gridCol w:w="709"/>
        <w:gridCol w:w="760"/>
      </w:tblGrid>
      <w:tr w:rsidR="002B7249" w:rsidTr="00D47AF3">
        <w:trPr>
          <w:cantSplit/>
        </w:trPr>
        <w:tc>
          <w:tcPr>
            <w:tcW w:w="4219" w:type="dxa"/>
          </w:tcPr>
          <w:p w:rsidR="0056358D" w:rsidRDefault="001630B1" w:rsidP="00D47AF3">
            <w:pPr>
              <w:tabs>
                <w:tab w:val="center" w:pos="720"/>
                <w:tab w:val="center" w:pos="1440"/>
                <w:tab w:val="center" w:pos="2160"/>
                <w:tab w:val="center" w:pos="2552"/>
                <w:tab w:val="center" w:pos="2880"/>
                <w:tab w:val="center" w:pos="3600"/>
              </w:tabs>
              <w:spacing w:line="240" w:lineRule="atLeast"/>
              <w:ind w:right="58"/>
              <w:rPr>
                <w:rFonts w:ascii="Times New Roman" w:hAnsi="Times New Roman"/>
              </w:rPr>
            </w:pPr>
            <w:r>
              <w:rPr>
                <w:rFonts w:ascii="Times New Roman" w:hAnsi="Times New Roman"/>
              </w:rPr>
              <w:t xml:space="preserve"> </w:t>
            </w:r>
          </w:p>
          <w:p w:rsidR="0056358D" w:rsidRPr="007E72E3" w:rsidRDefault="00C07DD9" w:rsidP="00D47AF3">
            <w:pPr>
              <w:tabs>
                <w:tab w:val="center" w:pos="720"/>
                <w:tab w:val="center" w:pos="1440"/>
                <w:tab w:val="center" w:pos="2160"/>
                <w:tab w:val="center" w:pos="2552"/>
                <w:tab w:val="center" w:pos="2880"/>
                <w:tab w:val="center" w:pos="3600"/>
              </w:tabs>
              <w:spacing w:line="240" w:lineRule="atLeast"/>
              <w:ind w:right="58"/>
              <w:rPr>
                <w:rFonts w:ascii="Times New Roman" w:hAnsi="Times New Roman"/>
              </w:rPr>
            </w:pPr>
          </w:p>
        </w:tc>
        <w:tc>
          <w:tcPr>
            <w:tcW w:w="709" w:type="dxa"/>
          </w:tcPr>
          <w:p w:rsidR="0056358D" w:rsidRDefault="00C07DD9" w:rsidP="00D47AF3">
            <w:pPr>
              <w:tabs>
                <w:tab w:val="center" w:pos="720"/>
                <w:tab w:val="center" w:pos="1440"/>
                <w:tab w:val="center" w:pos="2160"/>
                <w:tab w:val="center" w:pos="2552"/>
                <w:tab w:val="center" w:pos="2880"/>
                <w:tab w:val="center" w:pos="3600"/>
              </w:tabs>
              <w:spacing w:line="240" w:lineRule="atLeast"/>
              <w:ind w:right="58"/>
              <w:rPr>
                <w:rFonts w:ascii="Times New Roman" w:hAnsi="Times New Roman"/>
              </w:rPr>
            </w:pPr>
          </w:p>
        </w:tc>
        <w:tc>
          <w:tcPr>
            <w:tcW w:w="760" w:type="dxa"/>
          </w:tcPr>
          <w:p w:rsidR="0056358D" w:rsidRDefault="00C07DD9" w:rsidP="00D47AF3">
            <w:pPr>
              <w:tabs>
                <w:tab w:val="center" w:pos="720"/>
                <w:tab w:val="center" w:pos="1440"/>
                <w:tab w:val="center" w:pos="2160"/>
                <w:tab w:val="center" w:pos="2552"/>
                <w:tab w:val="center" w:pos="2880"/>
                <w:tab w:val="center" w:pos="3600"/>
              </w:tabs>
              <w:spacing w:line="240" w:lineRule="atLeast"/>
              <w:ind w:right="58"/>
              <w:rPr>
                <w:rFonts w:ascii="Times New Roman" w:hAnsi="Times New Roman"/>
              </w:rPr>
            </w:pPr>
          </w:p>
        </w:tc>
      </w:tr>
      <w:tr w:rsidR="002B7249" w:rsidTr="00D47AF3">
        <w:trPr>
          <w:cantSplit/>
        </w:trPr>
        <w:tc>
          <w:tcPr>
            <w:tcW w:w="4219" w:type="dxa"/>
          </w:tcPr>
          <w:p w:rsidR="0056358D" w:rsidRPr="007E72E3" w:rsidRDefault="00C07DD9" w:rsidP="00D47AF3">
            <w:pPr>
              <w:tabs>
                <w:tab w:val="center" w:pos="720"/>
                <w:tab w:val="center" w:pos="1440"/>
                <w:tab w:val="center" w:pos="2160"/>
                <w:tab w:val="center" w:pos="2552"/>
                <w:tab w:val="center" w:pos="2880"/>
                <w:tab w:val="center" w:pos="3600"/>
              </w:tabs>
              <w:spacing w:line="240" w:lineRule="atLeast"/>
              <w:ind w:right="58"/>
              <w:rPr>
                <w:rFonts w:ascii="Times New Roman" w:hAnsi="Times New Roman"/>
              </w:rPr>
            </w:pPr>
          </w:p>
        </w:tc>
        <w:tc>
          <w:tcPr>
            <w:tcW w:w="709" w:type="dxa"/>
          </w:tcPr>
          <w:p w:rsidR="0056358D" w:rsidRDefault="00C07DD9" w:rsidP="00D47AF3">
            <w:pPr>
              <w:tabs>
                <w:tab w:val="center" w:pos="720"/>
                <w:tab w:val="center" w:pos="1440"/>
                <w:tab w:val="center" w:pos="2160"/>
                <w:tab w:val="center" w:pos="2552"/>
                <w:tab w:val="center" w:pos="2880"/>
                <w:tab w:val="center" w:pos="3600"/>
              </w:tabs>
              <w:spacing w:line="240" w:lineRule="atLeast"/>
              <w:ind w:right="58"/>
              <w:rPr>
                <w:rFonts w:ascii="Times New Roman" w:hAnsi="Times New Roman"/>
              </w:rPr>
            </w:pPr>
          </w:p>
        </w:tc>
        <w:tc>
          <w:tcPr>
            <w:tcW w:w="760" w:type="dxa"/>
          </w:tcPr>
          <w:p w:rsidR="0056358D" w:rsidRDefault="00C07DD9" w:rsidP="00D47AF3">
            <w:pPr>
              <w:tabs>
                <w:tab w:val="center" w:pos="720"/>
                <w:tab w:val="center" w:pos="1440"/>
                <w:tab w:val="center" w:pos="2160"/>
                <w:tab w:val="center" w:pos="2552"/>
                <w:tab w:val="center" w:pos="2880"/>
                <w:tab w:val="center" w:pos="3600"/>
              </w:tabs>
              <w:spacing w:line="240" w:lineRule="atLeast"/>
              <w:ind w:right="58"/>
              <w:rPr>
                <w:rFonts w:ascii="Times New Roman" w:hAnsi="Times New Roman"/>
              </w:rPr>
            </w:pPr>
          </w:p>
        </w:tc>
      </w:tr>
    </w:tbl>
    <w:p w:rsidR="0056358D" w:rsidRDefault="00C07DD9" w:rsidP="0056358D">
      <w:pPr>
        <w:spacing w:line="240" w:lineRule="atLeast"/>
        <w:ind w:left="4962"/>
        <w:rPr>
          <w:rFonts w:ascii="Times New Roman" w:hAnsi="Times New Roman"/>
          <w:b/>
        </w:rPr>
      </w:pPr>
    </w:p>
    <w:p w:rsidR="0056358D" w:rsidRDefault="001630B1" w:rsidP="0056358D">
      <w:pPr>
        <w:pStyle w:val="App"/>
        <w:rPr>
          <w:rFonts w:ascii="Times New Roman" w:hAnsi="Times New Roman"/>
          <w:sz w:val="22"/>
        </w:rPr>
      </w:pPr>
      <w:r>
        <w:rPr>
          <w:rFonts w:ascii="Times New Roman" w:hAnsi="Times New Roman"/>
          <w:sz w:val="22"/>
        </w:rPr>
        <w:br w:type="page"/>
      </w:r>
      <w:r>
        <w:rPr>
          <w:rFonts w:ascii="Times New Roman" w:hAnsi="Times New Roman"/>
          <w:sz w:val="22"/>
        </w:rPr>
        <w:lastRenderedPageBreak/>
        <w:t>ПРИЛОЖЕНИЕ 2</w:t>
      </w:r>
    </w:p>
    <w:p w:rsidR="0056358D" w:rsidRDefault="001630B1" w:rsidP="0056358D">
      <w:pPr>
        <w:pStyle w:val="ae"/>
        <w:rPr>
          <w:rFonts w:ascii="Times New Roman" w:hAnsi="Times New Roman"/>
          <w:caps/>
          <w:sz w:val="22"/>
        </w:rPr>
      </w:pPr>
      <w:r w:rsidRPr="00D32609">
        <w:rPr>
          <w:rFonts w:ascii="Times New Roman" w:hAnsi="Times New Roman"/>
          <w:sz w:val="22"/>
        </w:rPr>
        <w:t>к Договору №</w:t>
      </w:r>
      <w:r>
        <w:rPr>
          <w:rFonts w:ascii="Times New Roman" w:hAnsi="Times New Roman"/>
          <w:sz w:val="22"/>
        </w:rPr>
        <w:t xml:space="preserve"> ИС</w:t>
      </w:r>
      <w:r w:rsidRPr="00D32609">
        <w:rPr>
          <w:rFonts w:ascii="Times New Roman" w:hAnsi="Times New Roman"/>
          <w:sz w:val="22"/>
        </w:rPr>
        <w:fldChar w:fldCharType="begin"/>
      </w:r>
      <w:r w:rsidRPr="00D32609">
        <w:rPr>
          <w:rFonts w:ascii="Times New Roman" w:hAnsi="Times New Roman"/>
          <w:sz w:val="22"/>
        </w:rPr>
        <w:instrText xml:space="preserve"> MERGEFIELD Номер_договора </w:instrText>
      </w:r>
      <w:r w:rsidRPr="00D32609">
        <w:rPr>
          <w:rFonts w:ascii="Times New Roman" w:hAnsi="Times New Roman"/>
          <w:sz w:val="22"/>
        </w:rPr>
        <w:fldChar w:fldCharType="separate"/>
      </w:r>
      <w:r w:rsidRPr="00D32609">
        <w:rPr>
          <w:rFonts w:ascii="Times New Roman" w:hAnsi="Times New Roman"/>
          <w:sz w:val="22"/>
        </w:rPr>
        <w:t>__________</w:t>
      </w:r>
      <w:r w:rsidRPr="00D32609">
        <w:rPr>
          <w:rFonts w:ascii="Times New Roman" w:hAnsi="Times New Roman"/>
          <w:sz w:val="22"/>
        </w:rPr>
        <w:fldChar w:fldCharType="end"/>
      </w:r>
      <w:r w:rsidRPr="00D32609">
        <w:rPr>
          <w:rFonts w:ascii="Times New Roman" w:hAnsi="Times New Roman"/>
          <w:sz w:val="22"/>
        </w:rPr>
        <w:t xml:space="preserve"> </w:t>
      </w:r>
      <w:r>
        <w:rPr>
          <w:rFonts w:ascii="Times New Roman" w:hAnsi="Times New Roman"/>
          <w:sz w:val="22"/>
        </w:rPr>
        <w:t xml:space="preserve">на ведение индивидуального инвестиционного счета </w:t>
      </w:r>
      <w:r w:rsidRPr="00D32609">
        <w:rPr>
          <w:rFonts w:ascii="Times New Roman" w:hAnsi="Times New Roman"/>
          <w:sz w:val="22"/>
        </w:rPr>
        <w:t xml:space="preserve">от </w:t>
      </w:r>
      <w:r w:rsidRPr="00D32609">
        <w:rPr>
          <w:rFonts w:ascii="Times New Roman" w:hAnsi="Times New Roman"/>
          <w:sz w:val="22"/>
        </w:rPr>
        <w:fldChar w:fldCharType="begin"/>
      </w:r>
      <w:r w:rsidRPr="00D32609">
        <w:rPr>
          <w:rFonts w:ascii="Times New Roman" w:hAnsi="Times New Roman"/>
          <w:sz w:val="22"/>
        </w:rPr>
        <w:instrText xml:space="preserve"> MERGEFIELD Дата_договора </w:instrText>
      </w:r>
      <w:r w:rsidRPr="00D32609">
        <w:rPr>
          <w:rFonts w:ascii="Times New Roman" w:hAnsi="Times New Roman"/>
          <w:sz w:val="22"/>
        </w:rPr>
        <w:fldChar w:fldCharType="separate"/>
      </w:r>
      <w:r w:rsidRPr="00D32609">
        <w:rPr>
          <w:rFonts w:ascii="Times New Roman" w:hAnsi="Times New Roman"/>
          <w:sz w:val="22"/>
        </w:rPr>
        <w:t>"__"__________</w:t>
      </w:r>
      <w:r>
        <w:rPr>
          <w:rFonts w:ascii="Times New Roman" w:hAnsi="Times New Roman"/>
          <w:sz w:val="22"/>
        </w:rPr>
        <w:t>20__</w:t>
      </w:r>
      <w:r w:rsidRPr="00D32609">
        <w:rPr>
          <w:rFonts w:ascii="Times New Roman" w:hAnsi="Times New Roman"/>
          <w:sz w:val="22"/>
        </w:rPr>
        <w:t>г.</w:t>
      </w:r>
      <w:r w:rsidRPr="00D32609">
        <w:rPr>
          <w:rFonts w:ascii="Times New Roman" w:hAnsi="Times New Roman"/>
          <w:sz w:val="22"/>
        </w:rPr>
        <w:fldChar w:fldCharType="end"/>
      </w:r>
      <w:r w:rsidRPr="00D32609">
        <w:rPr>
          <w:rFonts w:ascii="Times New Roman" w:hAnsi="Times New Roman"/>
          <w:sz w:val="22"/>
        </w:rPr>
        <w:t xml:space="preserve"> между </w:t>
      </w:r>
      <w:r w:rsidRPr="00D32609">
        <w:rPr>
          <w:rFonts w:ascii="Times New Roman" w:hAnsi="Times New Roman"/>
          <w:sz w:val="22"/>
        </w:rPr>
        <w:fldChar w:fldCharType="begin"/>
      </w:r>
      <w:r w:rsidRPr="00D32609">
        <w:rPr>
          <w:rFonts w:ascii="Times New Roman" w:hAnsi="Times New Roman"/>
          <w:sz w:val="22"/>
        </w:rPr>
        <w:instrText xml:space="preserve"> MERGEFIELD Краткое_имя_клиента </w:instrText>
      </w:r>
      <w:r w:rsidRPr="00D32609">
        <w:rPr>
          <w:rFonts w:ascii="Times New Roman" w:hAnsi="Times New Roman"/>
          <w:sz w:val="22"/>
        </w:rPr>
        <w:fldChar w:fldCharType="separate"/>
      </w:r>
      <w:r w:rsidRPr="00D32609">
        <w:rPr>
          <w:rFonts w:ascii="Times New Roman" w:hAnsi="Times New Roman"/>
          <w:sz w:val="22"/>
        </w:rPr>
        <w:t>_____________________</w:t>
      </w:r>
      <w:r w:rsidRPr="00D32609">
        <w:rPr>
          <w:rFonts w:ascii="Times New Roman" w:hAnsi="Times New Roman"/>
          <w:sz w:val="22"/>
        </w:rPr>
        <w:fldChar w:fldCharType="end"/>
      </w:r>
      <w:r w:rsidRPr="00D32609">
        <w:rPr>
          <w:rFonts w:ascii="Times New Roman" w:hAnsi="Times New Roman"/>
          <w:sz w:val="22"/>
        </w:rPr>
        <w:t xml:space="preserve"> и АО </w:t>
      </w:r>
      <w:r w:rsidRPr="00D32609">
        <w:rPr>
          <w:rFonts w:ascii="Times New Roman" w:hAnsi="Times New Roman"/>
          <w:caps/>
          <w:sz w:val="22"/>
        </w:rPr>
        <w:t>АКБ "Еврофинанс</w:t>
      </w:r>
      <w:r>
        <w:rPr>
          <w:rFonts w:ascii="Times New Roman" w:hAnsi="Times New Roman"/>
          <w:caps/>
          <w:sz w:val="22"/>
        </w:rPr>
        <w:t xml:space="preserve"> МОСНАРБАНК"</w:t>
      </w:r>
    </w:p>
    <w:p w:rsidR="0056358D" w:rsidRDefault="00C07DD9" w:rsidP="0056358D">
      <w:pPr>
        <w:spacing w:line="240" w:lineRule="atLeast"/>
        <w:jc w:val="center"/>
        <w:rPr>
          <w:rFonts w:ascii="Times New Roman" w:hAnsi="Times New Roman"/>
          <w:b/>
        </w:rPr>
      </w:pPr>
    </w:p>
    <w:p w:rsidR="0056358D" w:rsidRDefault="001630B1" w:rsidP="0056358D">
      <w:pPr>
        <w:jc w:val="center"/>
        <w:rPr>
          <w:rFonts w:ascii="Times New Roman" w:hAnsi="Times New Roman"/>
          <w:b/>
        </w:rPr>
      </w:pPr>
      <w:r>
        <w:rPr>
          <w:rFonts w:ascii="Times New Roman" w:hAnsi="Times New Roman"/>
          <w:b/>
        </w:rPr>
        <w:t xml:space="preserve">Поручение № </w:t>
      </w:r>
    </w:p>
    <w:p w:rsidR="0056358D" w:rsidRDefault="001630B1" w:rsidP="0056358D">
      <w:pPr>
        <w:spacing w:line="240" w:lineRule="atLeast"/>
        <w:jc w:val="center"/>
        <w:rPr>
          <w:rFonts w:ascii="Times New Roman" w:hAnsi="Times New Roman"/>
          <w:b/>
        </w:rPr>
      </w:pPr>
      <w:r>
        <w:rPr>
          <w:rFonts w:ascii="Times New Roman" w:hAnsi="Times New Roman"/>
          <w:b/>
        </w:rPr>
        <w:t>на совершение операций с Ценными бумагами и денежными средствами</w:t>
      </w:r>
    </w:p>
    <w:p w:rsidR="0056358D" w:rsidRDefault="00C07DD9" w:rsidP="0056358D">
      <w:pPr>
        <w:spacing w:line="240" w:lineRule="atLeast"/>
        <w:rPr>
          <w:rFonts w:ascii="Times New Roman" w:hAnsi="Times New Roman"/>
          <w:b/>
        </w:rPr>
      </w:pPr>
    </w:p>
    <w:p w:rsidR="0056358D" w:rsidRDefault="001630B1" w:rsidP="0056358D">
      <w:pPr>
        <w:spacing w:line="240" w:lineRule="atLeast"/>
        <w:rPr>
          <w:rFonts w:ascii="Times New Roman" w:hAnsi="Times New Roman"/>
        </w:rPr>
      </w:pPr>
      <w:r>
        <w:rPr>
          <w:rFonts w:ascii="Times New Roman" w:hAnsi="Times New Roman"/>
        </w:rPr>
        <w:t xml:space="preserve">К Договору № </w:t>
      </w:r>
      <w:r>
        <w:rPr>
          <w:rFonts w:ascii="Times New Roman" w:hAnsi="Times New Roman"/>
        </w:rPr>
        <w:fldChar w:fldCharType="begin"/>
      </w:r>
      <w:r>
        <w:rPr>
          <w:rFonts w:ascii="Times New Roman" w:hAnsi="Times New Roman"/>
        </w:rPr>
        <w:instrText xml:space="preserve"> MERGEFIELD Номер_договора </w:instrText>
      </w:r>
      <w:r>
        <w:rPr>
          <w:rFonts w:ascii="Times New Roman" w:hAnsi="Times New Roman"/>
        </w:rPr>
        <w:fldChar w:fldCharType="separate"/>
      </w:r>
      <w:r>
        <w:rPr>
          <w:rFonts w:ascii="Times New Roman" w:hAnsi="Times New Roman"/>
        </w:rPr>
        <w:t>__________</w:t>
      </w:r>
      <w:r>
        <w:rPr>
          <w:rFonts w:ascii="Times New Roman" w:hAnsi="Times New Roman"/>
        </w:rPr>
        <w:fldChar w:fldCharType="end"/>
      </w:r>
      <w:r>
        <w:rPr>
          <w:rFonts w:ascii="Times New Roman" w:hAnsi="Times New Roman"/>
        </w:rPr>
        <w:t xml:space="preserve"> от </w:t>
      </w:r>
      <w:r>
        <w:rPr>
          <w:rFonts w:ascii="Times New Roman" w:hAnsi="Times New Roman"/>
        </w:rPr>
        <w:fldChar w:fldCharType="begin"/>
      </w:r>
      <w:r>
        <w:rPr>
          <w:rFonts w:ascii="Times New Roman" w:hAnsi="Times New Roman"/>
        </w:rPr>
        <w:instrText xml:space="preserve"> MERGEFIELD Дата_договора </w:instrText>
      </w:r>
      <w:r>
        <w:rPr>
          <w:rFonts w:ascii="Times New Roman" w:hAnsi="Times New Roman"/>
        </w:rPr>
        <w:fldChar w:fldCharType="separate"/>
      </w:r>
      <w:r>
        <w:rPr>
          <w:rFonts w:ascii="Times New Roman" w:hAnsi="Times New Roman"/>
        </w:rPr>
        <w:t>"___"______________20__г.</w:t>
      </w:r>
      <w:r>
        <w:rPr>
          <w:rFonts w:ascii="Times New Roman" w:hAnsi="Times New Roman"/>
        </w:rPr>
        <w:fldChar w:fldCharType="end"/>
      </w:r>
    </w:p>
    <w:p w:rsidR="0056358D" w:rsidRPr="000338D4" w:rsidRDefault="001630B1" w:rsidP="0056358D">
      <w:pPr>
        <w:spacing w:line="240" w:lineRule="atLeast"/>
        <w:rPr>
          <w:rFonts w:ascii="Times New Roman" w:hAnsi="Times New Roman"/>
        </w:rPr>
      </w:pPr>
      <w:r>
        <w:rPr>
          <w:rFonts w:ascii="Times New Roman" w:hAnsi="Times New Roman"/>
          <w:b/>
        </w:rPr>
        <w:t>Дата поручения:</w:t>
      </w:r>
      <w:r w:rsidRPr="000338D4">
        <w:rPr>
          <w:rFonts w:ascii="Times New Roman" w:hAnsi="Times New Roman"/>
          <w:b/>
        </w:rPr>
        <w:t xml:space="preserve"> </w:t>
      </w:r>
      <w:r w:rsidRPr="000338D4">
        <w:rPr>
          <w:rFonts w:ascii="Times New Roman" w:hAnsi="Times New Roman"/>
        </w:rPr>
        <w:t>"____" ______________ 20__ г.</w:t>
      </w:r>
    </w:p>
    <w:p w:rsidR="0056358D" w:rsidRPr="000338D4" w:rsidRDefault="001630B1" w:rsidP="0056358D">
      <w:pPr>
        <w:spacing w:line="240" w:lineRule="atLeast"/>
        <w:rPr>
          <w:rFonts w:ascii="Times New Roman" w:hAnsi="Times New Roman"/>
        </w:rPr>
      </w:pPr>
      <w:r w:rsidRPr="000338D4">
        <w:rPr>
          <w:rFonts w:ascii="Times New Roman" w:hAnsi="Times New Roman"/>
          <w:b/>
        </w:rPr>
        <w:t xml:space="preserve">Дата и время получения </w:t>
      </w:r>
      <w:r>
        <w:rPr>
          <w:rFonts w:ascii="Times New Roman" w:hAnsi="Times New Roman"/>
          <w:b/>
        </w:rPr>
        <w:t>поручени</w:t>
      </w:r>
      <w:r w:rsidRPr="000338D4">
        <w:rPr>
          <w:rFonts w:ascii="Times New Roman" w:hAnsi="Times New Roman"/>
          <w:b/>
        </w:rPr>
        <w:t xml:space="preserve">я: </w:t>
      </w:r>
      <w:r w:rsidRPr="000338D4">
        <w:rPr>
          <w:rFonts w:ascii="Times New Roman" w:hAnsi="Times New Roman"/>
        </w:rPr>
        <w:t>”___”   ____________ 20__г.</w:t>
      </w:r>
      <w:r w:rsidRPr="003C0469">
        <w:rPr>
          <w:rFonts w:ascii="Times New Roman" w:hAnsi="Times New Roman"/>
        </w:rPr>
        <w:t xml:space="preserve"> </w:t>
      </w:r>
      <w:r w:rsidRPr="000338D4">
        <w:rPr>
          <w:rFonts w:ascii="Times New Roman" w:hAnsi="Times New Roman"/>
        </w:rPr>
        <w:t>__</w:t>
      </w:r>
      <w:r>
        <w:rPr>
          <w:rFonts w:ascii="Times New Roman" w:hAnsi="Times New Roman"/>
        </w:rPr>
        <w:t>_</w:t>
      </w:r>
      <w:r w:rsidRPr="000338D4">
        <w:rPr>
          <w:rFonts w:ascii="Times New Roman" w:hAnsi="Times New Roman"/>
        </w:rPr>
        <w:t>:__</w:t>
      </w:r>
      <w:r>
        <w:rPr>
          <w:rFonts w:ascii="Times New Roman" w:hAnsi="Times New Roman"/>
        </w:rPr>
        <w:t>_</w:t>
      </w:r>
    </w:p>
    <w:p w:rsidR="0056358D" w:rsidRDefault="001630B1" w:rsidP="0056358D">
      <w:pPr>
        <w:spacing w:line="240" w:lineRule="atLeast"/>
        <w:rPr>
          <w:rFonts w:ascii="Times New Roman" w:hAnsi="Times New Roman"/>
        </w:rPr>
      </w:pPr>
      <w:r>
        <w:rPr>
          <w:rFonts w:ascii="Times New Roman" w:hAnsi="Times New Roman"/>
          <w:b/>
        </w:rPr>
        <w:t xml:space="preserve">Инвестор: </w:t>
      </w:r>
      <w:r>
        <w:rPr>
          <w:rFonts w:ascii="Times New Roman" w:hAnsi="Times New Roman"/>
          <w:b/>
        </w:rPr>
        <w:fldChar w:fldCharType="begin"/>
      </w:r>
      <w:r>
        <w:rPr>
          <w:rFonts w:ascii="Times New Roman" w:hAnsi="Times New Roman"/>
          <w:b/>
        </w:rPr>
        <w:instrText xml:space="preserve"> MERGEFIELD Краткое_имя_клиента </w:instrText>
      </w:r>
      <w:r>
        <w:rPr>
          <w:rFonts w:ascii="Times New Roman" w:hAnsi="Times New Roman"/>
          <w:b/>
        </w:rPr>
        <w:fldChar w:fldCharType="separate"/>
      </w:r>
      <w:r>
        <w:rPr>
          <w:rFonts w:ascii="Times New Roman" w:hAnsi="Times New Roman"/>
          <w:b/>
        </w:rPr>
        <w:t>_______________________________</w:t>
      </w:r>
      <w:r>
        <w:rPr>
          <w:rFonts w:ascii="Times New Roman" w:hAnsi="Times New Roman"/>
          <w:b/>
        </w:rPr>
        <w:fldChar w:fldCharType="end"/>
      </w:r>
    </w:p>
    <w:p w:rsidR="0056358D" w:rsidRDefault="001630B1" w:rsidP="0056358D">
      <w:pPr>
        <w:spacing w:line="240" w:lineRule="atLeast"/>
        <w:rPr>
          <w:rFonts w:ascii="Times New Roman" w:hAnsi="Times New Roman"/>
        </w:rPr>
      </w:pPr>
      <w:r>
        <w:rPr>
          <w:rFonts w:ascii="Times New Roman" w:hAnsi="Times New Roman"/>
          <w:b/>
        </w:rPr>
        <w:t xml:space="preserve">Код Инвестора: </w:t>
      </w:r>
      <w:r>
        <w:rPr>
          <w:rFonts w:ascii="Times New Roman" w:hAnsi="Times New Roman"/>
          <w:b/>
        </w:rPr>
        <w:fldChar w:fldCharType="begin"/>
      </w:r>
      <w:r>
        <w:rPr>
          <w:rFonts w:ascii="Times New Roman" w:hAnsi="Times New Roman"/>
          <w:b/>
        </w:rPr>
        <w:instrText xml:space="preserve"> MERGEFIELD Код_клиента </w:instrText>
      </w:r>
      <w:r>
        <w:rPr>
          <w:rFonts w:ascii="Times New Roman" w:hAnsi="Times New Roman"/>
          <w:b/>
        </w:rPr>
        <w:fldChar w:fldCharType="separate"/>
      </w:r>
      <w:r>
        <w:rPr>
          <w:rFonts w:ascii="Times New Roman" w:hAnsi="Times New Roman"/>
          <w:b/>
        </w:rPr>
        <w:t>___________</w:t>
      </w:r>
      <w:r>
        <w:rPr>
          <w:rFonts w:ascii="Times New Roman" w:hAnsi="Times New Roman"/>
          <w:b/>
        </w:rPr>
        <w:fldChar w:fldCharType="end"/>
      </w:r>
    </w:p>
    <w:p w:rsidR="0056358D" w:rsidRDefault="001630B1" w:rsidP="0056358D">
      <w:pPr>
        <w:spacing w:line="240" w:lineRule="atLeast"/>
        <w:rPr>
          <w:rFonts w:ascii="Times New Roman" w:hAnsi="Times New Roman"/>
        </w:rPr>
      </w:pPr>
      <w:r>
        <w:rPr>
          <w:rFonts w:ascii="Times New Roman" w:hAnsi="Times New Roman"/>
          <w:b/>
        </w:rPr>
        <w:t>Срок действия поручения:</w:t>
      </w:r>
      <w:r>
        <w:rPr>
          <w:rFonts w:ascii="Times New Roman" w:hAnsi="Times New Roman"/>
        </w:rPr>
        <w:t xml:space="preserve"> ______________________________________________________</w:t>
      </w:r>
    </w:p>
    <w:p w:rsidR="0056358D" w:rsidRDefault="001630B1" w:rsidP="0056358D">
      <w:pPr>
        <w:spacing w:line="240" w:lineRule="atLeast"/>
        <w:rPr>
          <w:rFonts w:ascii="Times New Roman" w:hAnsi="Times New Roman"/>
        </w:rPr>
      </w:pPr>
      <w:r>
        <w:rPr>
          <w:rFonts w:ascii="Times New Roman" w:hAnsi="Times New Roman"/>
          <w:b/>
        </w:rPr>
        <w:t>Торговая площадка:</w:t>
      </w:r>
      <w:r>
        <w:rPr>
          <w:rFonts w:ascii="Times New Roman" w:hAnsi="Times New Roman"/>
        </w:rPr>
        <w:t xml:space="preserve"> ____________________________________________________________</w:t>
      </w:r>
    </w:p>
    <w:p w:rsidR="0056358D" w:rsidRDefault="00C07DD9" w:rsidP="0056358D">
      <w:pPr>
        <w:spacing w:line="240" w:lineRule="atLeast"/>
        <w:rPr>
          <w:rFonts w:ascii="Times New Roman" w:hAnsi="Times New Roman"/>
        </w:rPr>
      </w:pPr>
    </w:p>
    <w:p w:rsidR="0056358D" w:rsidRDefault="001630B1" w:rsidP="0056358D">
      <w:pPr>
        <w:ind w:firstLine="540"/>
        <w:rPr>
          <w:rFonts w:ascii="Times New Roman" w:hAnsi="Times New Roman"/>
        </w:rPr>
      </w:pPr>
      <w:r>
        <w:rPr>
          <w:rFonts w:ascii="Times New Roman" w:hAnsi="Times New Roman"/>
        </w:rPr>
        <w:t xml:space="preserve">Настоящим Инвестор поручает </w:t>
      </w:r>
      <w:smartTag w:uri="urn:schemas-microsoft-com:office:smarttags" w:element="PersonName">
        <w:r>
          <w:rPr>
            <w:rFonts w:ascii="Times New Roman" w:hAnsi="Times New Roman"/>
          </w:rPr>
          <w:t>Брокер</w:t>
        </w:r>
      </w:smartTag>
      <w:r>
        <w:rPr>
          <w:rFonts w:ascii="Times New Roman" w:hAnsi="Times New Roman"/>
        </w:rPr>
        <w:t>у осуществить следующие операции с Ценными бумагами в следующих объемах и на следующих ценовых условиях:</w:t>
      </w:r>
    </w:p>
    <w:tbl>
      <w:tblPr>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
        <w:gridCol w:w="1542"/>
        <w:gridCol w:w="1156"/>
        <w:gridCol w:w="1173"/>
        <w:gridCol w:w="1028"/>
        <w:gridCol w:w="1396"/>
        <w:gridCol w:w="1396"/>
        <w:gridCol w:w="1396"/>
      </w:tblGrid>
      <w:tr w:rsidR="002B7249" w:rsidTr="00D47AF3">
        <w:trPr>
          <w:trHeight w:val="616"/>
        </w:trPr>
        <w:tc>
          <w:tcPr>
            <w:tcW w:w="1105" w:type="dxa"/>
          </w:tcPr>
          <w:p w:rsidR="0056358D" w:rsidRPr="000D473A" w:rsidRDefault="001630B1" w:rsidP="00D47AF3">
            <w:pPr>
              <w:jc w:val="center"/>
              <w:rPr>
                <w:rFonts w:ascii="Times New Roman" w:hAnsi="Times New Roman" w:cs="Times New Roman"/>
                <w:szCs w:val="22"/>
              </w:rPr>
            </w:pPr>
            <w:r w:rsidRPr="000D473A">
              <w:rPr>
                <w:rFonts w:ascii="Times New Roman" w:hAnsi="Times New Roman" w:cs="Times New Roman"/>
                <w:szCs w:val="22"/>
              </w:rPr>
              <w:t>Эмитент</w:t>
            </w:r>
          </w:p>
        </w:tc>
        <w:tc>
          <w:tcPr>
            <w:tcW w:w="1542" w:type="dxa"/>
          </w:tcPr>
          <w:p w:rsidR="0056358D" w:rsidRPr="000D473A" w:rsidRDefault="001630B1" w:rsidP="00D47AF3">
            <w:pPr>
              <w:jc w:val="center"/>
              <w:rPr>
                <w:rFonts w:ascii="Times New Roman" w:hAnsi="Times New Roman" w:cs="Times New Roman"/>
                <w:szCs w:val="22"/>
              </w:rPr>
            </w:pPr>
            <w:r w:rsidRPr="000D473A">
              <w:rPr>
                <w:rFonts w:ascii="Times New Roman" w:hAnsi="Times New Roman" w:cs="Times New Roman"/>
                <w:szCs w:val="22"/>
              </w:rPr>
              <w:t xml:space="preserve">Вид, категория (тип), выпуск, транш, серия, </w:t>
            </w:r>
            <w:r w:rsidRPr="000D473A">
              <w:rPr>
                <w:rFonts w:ascii="Times New Roman" w:hAnsi="Times New Roman" w:cs="Times New Roman"/>
                <w:szCs w:val="22"/>
                <w:lang w:val="en-US"/>
              </w:rPr>
              <w:t>ISIN</w:t>
            </w:r>
            <w:r w:rsidRPr="000D473A">
              <w:rPr>
                <w:rFonts w:ascii="Times New Roman" w:hAnsi="Times New Roman" w:cs="Times New Roman"/>
                <w:szCs w:val="22"/>
              </w:rPr>
              <w:t xml:space="preserve"> Ценной бумаги</w:t>
            </w:r>
          </w:p>
        </w:tc>
        <w:tc>
          <w:tcPr>
            <w:tcW w:w="1156" w:type="dxa"/>
          </w:tcPr>
          <w:p w:rsidR="0056358D" w:rsidRPr="000D473A" w:rsidRDefault="001630B1" w:rsidP="00D47AF3">
            <w:pPr>
              <w:jc w:val="center"/>
              <w:rPr>
                <w:rFonts w:ascii="Times New Roman" w:hAnsi="Times New Roman" w:cs="Times New Roman"/>
                <w:szCs w:val="22"/>
              </w:rPr>
            </w:pPr>
            <w:r w:rsidRPr="000D473A">
              <w:rPr>
                <w:rFonts w:ascii="Times New Roman" w:hAnsi="Times New Roman" w:cs="Times New Roman"/>
                <w:szCs w:val="22"/>
              </w:rPr>
              <w:t>Наименование Ценной бумаги</w:t>
            </w:r>
          </w:p>
        </w:tc>
        <w:tc>
          <w:tcPr>
            <w:tcW w:w="1173" w:type="dxa"/>
          </w:tcPr>
          <w:p w:rsidR="0056358D" w:rsidRPr="000D473A" w:rsidRDefault="001630B1" w:rsidP="00D47AF3">
            <w:pPr>
              <w:jc w:val="center"/>
              <w:rPr>
                <w:rFonts w:ascii="Times New Roman" w:hAnsi="Times New Roman" w:cs="Times New Roman"/>
                <w:szCs w:val="22"/>
              </w:rPr>
            </w:pPr>
            <w:r w:rsidRPr="000D473A">
              <w:rPr>
                <w:rFonts w:ascii="Times New Roman" w:hAnsi="Times New Roman" w:cs="Times New Roman"/>
                <w:szCs w:val="22"/>
              </w:rPr>
              <w:t>Вид операции</w:t>
            </w:r>
          </w:p>
        </w:tc>
        <w:tc>
          <w:tcPr>
            <w:tcW w:w="1028" w:type="dxa"/>
          </w:tcPr>
          <w:p w:rsidR="0056358D" w:rsidRPr="000D473A" w:rsidRDefault="001630B1" w:rsidP="00D47AF3">
            <w:pPr>
              <w:jc w:val="center"/>
              <w:rPr>
                <w:rFonts w:ascii="Times New Roman" w:hAnsi="Times New Roman" w:cs="Times New Roman"/>
                <w:szCs w:val="22"/>
              </w:rPr>
            </w:pPr>
            <w:r w:rsidRPr="000D473A">
              <w:rPr>
                <w:rFonts w:ascii="Times New Roman" w:hAnsi="Times New Roman" w:cs="Times New Roman"/>
                <w:szCs w:val="22"/>
              </w:rPr>
              <w:t>Цена</w:t>
            </w:r>
            <w:r>
              <w:rPr>
                <w:rFonts w:ascii="Times New Roman" w:hAnsi="Times New Roman" w:cs="Times New Roman"/>
                <w:szCs w:val="22"/>
              </w:rPr>
              <w:t xml:space="preserve"> / Цена первой части РЕПО</w:t>
            </w:r>
          </w:p>
        </w:tc>
        <w:tc>
          <w:tcPr>
            <w:tcW w:w="1396" w:type="dxa"/>
          </w:tcPr>
          <w:p w:rsidR="0056358D" w:rsidRPr="000D473A" w:rsidRDefault="001630B1" w:rsidP="00D47AF3">
            <w:pPr>
              <w:jc w:val="center"/>
              <w:rPr>
                <w:rFonts w:ascii="Times New Roman" w:hAnsi="Times New Roman" w:cs="Times New Roman"/>
                <w:szCs w:val="22"/>
              </w:rPr>
            </w:pPr>
            <w:r w:rsidRPr="000D473A">
              <w:rPr>
                <w:rFonts w:ascii="Times New Roman" w:hAnsi="Times New Roman" w:cs="Times New Roman"/>
                <w:szCs w:val="22"/>
              </w:rPr>
              <w:t>Количество Ценных бумаг (штук)</w:t>
            </w:r>
          </w:p>
        </w:tc>
        <w:tc>
          <w:tcPr>
            <w:tcW w:w="1396" w:type="dxa"/>
          </w:tcPr>
          <w:p w:rsidR="0056358D" w:rsidRPr="000D473A" w:rsidRDefault="001630B1" w:rsidP="00D47AF3">
            <w:pPr>
              <w:jc w:val="center"/>
              <w:rPr>
                <w:rFonts w:ascii="Times New Roman" w:hAnsi="Times New Roman" w:cs="Times New Roman"/>
                <w:szCs w:val="22"/>
              </w:rPr>
            </w:pPr>
            <w:r>
              <w:rPr>
                <w:rFonts w:ascii="Times New Roman" w:hAnsi="Times New Roman" w:cs="Times New Roman"/>
                <w:szCs w:val="22"/>
              </w:rPr>
              <w:t>Срок РЕПО</w:t>
            </w:r>
          </w:p>
        </w:tc>
        <w:tc>
          <w:tcPr>
            <w:tcW w:w="1396" w:type="dxa"/>
          </w:tcPr>
          <w:p w:rsidR="0056358D" w:rsidRPr="000D473A" w:rsidRDefault="001630B1" w:rsidP="00D47AF3">
            <w:pPr>
              <w:jc w:val="center"/>
              <w:rPr>
                <w:rFonts w:ascii="Times New Roman" w:hAnsi="Times New Roman" w:cs="Times New Roman"/>
                <w:szCs w:val="22"/>
              </w:rPr>
            </w:pPr>
            <w:r>
              <w:rPr>
                <w:rFonts w:ascii="Times New Roman" w:hAnsi="Times New Roman" w:cs="Times New Roman"/>
                <w:szCs w:val="22"/>
              </w:rPr>
              <w:t>Ставка РЕПО</w:t>
            </w:r>
          </w:p>
        </w:tc>
      </w:tr>
      <w:tr w:rsidR="002B7249" w:rsidTr="00D47AF3">
        <w:trPr>
          <w:trHeight w:val="213"/>
        </w:trPr>
        <w:tc>
          <w:tcPr>
            <w:tcW w:w="1105" w:type="dxa"/>
          </w:tcPr>
          <w:p w:rsidR="0056358D" w:rsidRPr="00634964" w:rsidRDefault="001630B1" w:rsidP="00D47AF3">
            <w:pPr>
              <w:jc w:val="center"/>
              <w:rPr>
                <w:szCs w:val="22"/>
              </w:rPr>
            </w:pPr>
            <w:r w:rsidRPr="00634964">
              <w:rPr>
                <w:szCs w:val="22"/>
              </w:rPr>
              <w:t>1</w:t>
            </w:r>
          </w:p>
        </w:tc>
        <w:tc>
          <w:tcPr>
            <w:tcW w:w="1542" w:type="dxa"/>
          </w:tcPr>
          <w:p w:rsidR="0056358D" w:rsidRPr="00634964" w:rsidRDefault="001630B1" w:rsidP="00D47AF3">
            <w:pPr>
              <w:jc w:val="center"/>
              <w:rPr>
                <w:szCs w:val="22"/>
              </w:rPr>
            </w:pPr>
            <w:r w:rsidRPr="00634964">
              <w:rPr>
                <w:szCs w:val="22"/>
              </w:rPr>
              <w:t>2</w:t>
            </w:r>
          </w:p>
        </w:tc>
        <w:tc>
          <w:tcPr>
            <w:tcW w:w="1156" w:type="dxa"/>
          </w:tcPr>
          <w:p w:rsidR="0056358D" w:rsidRPr="00634964" w:rsidRDefault="001630B1" w:rsidP="00D47AF3">
            <w:pPr>
              <w:jc w:val="center"/>
              <w:rPr>
                <w:szCs w:val="22"/>
              </w:rPr>
            </w:pPr>
            <w:r w:rsidRPr="00634964">
              <w:rPr>
                <w:szCs w:val="22"/>
              </w:rPr>
              <w:t>3</w:t>
            </w:r>
          </w:p>
        </w:tc>
        <w:tc>
          <w:tcPr>
            <w:tcW w:w="1173" w:type="dxa"/>
          </w:tcPr>
          <w:p w:rsidR="0056358D" w:rsidRPr="00634964" w:rsidRDefault="001630B1" w:rsidP="00D47AF3">
            <w:pPr>
              <w:jc w:val="center"/>
              <w:rPr>
                <w:szCs w:val="22"/>
              </w:rPr>
            </w:pPr>
            <w:r w:rsidRPr="00634964">
              <w:rPr>
                <w:szCs w:val="22"/>
              </w:rPr>
              <w:t>4</w:t>
            </w:r>
          </w:p>
        </w:tc>
        <w:tc>
          <w:tcPr>
            <w:tcW w:w="1028" w:type="dxa"/>
          </w:tcPr>
          <w:p w:rsidR="0056358D" w:rsidRPr="00634964" w:rsidRDefault="001630B1" w:rsidP="00D47AF3">
            <w:pPr>
              <w:jc w:val="center"/>
              <w:rPr>
                <w:szCs w:val="22"/>
              </w:rPr>
            </w:pPr>
            <w:r w:rsidRPr="00634964">
              <w:rPr>
                <w:szCs w:val="22"/>
              </w:rPr>
              <w:t>5</w:t>
            </w:r>
          </w:p>
        </w:tc>
        <w:tc>
          <w:tcPr>
            <w:tcW w:w="1396" w:type="dxa"/>
          </w:tcPr>
          <w:p w:rsidR="0056358D" w:rsidRPr="00634964" w:rsidRDefault="001630B1" w:rsidP="00D47AF3">
            <w:pPr>
              <w:jc w:val="center"/>
              <w:rPr>
                <w:szCs w:val="22"/>
              </w:rPr>
            </w:pPr>
            <w:r w:rsidRPr="00634964">
              <w:rPr>
                <w:szCs w:val="22"/>
              </w:rPr>
              <w:t>6</w:t>
            </w:r>
          </w:p>
        </w:tc>
        <w:tc>
          <w:tcPr>
            <w:tcW w:w="1396" w:type="dxa"/>
          </w:tcPr>
          <w:p w:rsidR="0056358D" w:rsidRPr="00634964" w:rsidRDefault="001630B1" w:rsidP="00D47AF3">
            <w:pPr>
              <w:jc w:val="center"/>
              <w:rPr>
                <w:szCs w:val="22"/>
              </w:rPr>
            </w:pPr>
            <w:r>
              <w:rPr>
                <w:szCs w:val="22"/>
              </w:rPr>
              <w:t>7</w:t>
            </w:r>
          </w:p>
        </w:tc>
        <w:tc>
          <w:tcPr>
            <w:tcW w:w="1396" w:type="dxa"/>
          </w:tcPr>
          <w:p w:rsidR="0056358D" w:rsidRPr="00634964" w:rsidRDefault="001630B1" w:rsidP="00D47AF3">
            <w:pPr>
              <w:jc w:val="center"/>
              <w:rPr>
                <w:szCs w:val="22"/>
              </w:rPr>
            </w:pPr>
            <w:r>
              <w:rPr>
                <w:szCs w:val="22"/>
              </w:rPr>
              <w:t>8</w:t>
            </w:r>
          </w:p>
        </w:tc>
      </w:tr>
      <w:tr w:rsidR="002B7249" w:rsidTr="00D47AF3">
        <w:trPr>
          <w:trHeight w:val="200"/>
        </w:trPr>
        <w:tc>
          <w:tcPr>
            <w:tcW w:w="1105" w:type="dxa"/>
          </w:tcPr>
          <w:p w:rsidR="0056358D" w:rsidRPr="00634964" w:rsidRDefault="00C07DD9" w:rsidP="00D47AF3">
            <w:pPr>
              <w:jc w:val="center"/>
              <w:rPr>
                <w:szCs w:val="22"/>
              </w:rPr>
            </w:pPr>
          </w:p>
        </w:tc>
        <w:tc>
          <w:tcPr>
            <w:tcW w:w="1542" w:type="dxa"/>
          </w:tcPr>
          <w:p w:rsidR="0056358D" w:rsidRPr="00634964" w:rsidRDefault="00C07DD9" w:rsidP="00D47AF3">
            <w:pPr>
              <w:jc w:val="center"/>
              <w:rPr>
                <w:szCs w:val="22"/>
              </w:rPr>
            </w:pPr>
          </w:p>
        </w:tc>
        <w:tc>
          <w:tcPr>
            <w:tcW w:w="1156" w:type="dxa"/>
          </w:tcPr>
          <w:p w:rsidR="0056358D" w:rsidRPr="00634964" w:rsidRDefault="00C07DD9" w:rsidP="00D47AF3">
            <w:pPr>
              <w:jc w:val="center"/>
              <w:rPr>
                <w:szCs w:val="22"/>
                <w:lang w:val="en-US"/>
              </w:rPr>
            </w:pPr>
          </w:p>
        </w:tc>
        <w:tc>
          <w:tcPr>
            <w:tcW w:w="1173" w:type="dxa"/>
          </w:tcPr>
          <w:p w:rsidR="0056358D" w:rsidRPr="00634964" w:rsidRDefault="00C07DD9" w:rsidP="00D47AF3">
            <w:pPr>
              <w:jc w:val="center"/>
              <w:rPr>
                <w:szCs w:val="22"/>
              </w:rPr>
            </w:pPr>
          </w:p>
        </w:tc>
        <w:tc>
          <w:tcPr>
            <w:tcW w:w="1028" w:type="dxa"/>
          </w:tcPr>
          <w:p w:rsidR="0056358D" w:rsidRPr="00634964" w:rsidRDefault="00C07DD9" w:rsidP="00D47AF3">
            <w:pPr>
              <w:jc w:val="center"/>
              <w:rPr>
                <w:szCs w:val="22"/>
              </w:rPr>
            </w:pPr>
          </w:p>
        </w:tc>
        <w:tc>
          <w:tcPr>
            <w:tcW w:w="1396" w:type="dxa"/>
          </w:tcPr>
          <w:p w:rsidR="0056358D" w:rsidRPr="00634964" w:rsidRDefault="00C07DD9" w:rsidP="00D47AF3">
            <w:pPr>
              <w:jc w:val="center"/>
              <w:rPr>
                <w:szCs w:val="22"/>
              </w:rPr>
            </w:pPr>
          </w:p>
        </w:tc>
        <w:tc>
          <w:tcPr>
            <w:tcW w:w="1396" w:type="dxa"/>
          </w:tcPr>
          <w:p w:rsidR="0056358D" w:rsidRPr="00634964" w:rsidRDefault="00C07DD9" w:rsidP="00D47AF3">
            <w:pPr>
              <w:jc w:val="center"/>
              <w:rPr>
                <w:szCs w:val="22"/>
              </w:rPr>
            </w:pPr>
          </w:p>
        </w:tc>
        <w:tc>
          <w:tcPr>
            <w:tcW w:w="1396" w:type="dxa"/>
          </w:tcPr>
          <w:p w:rsidR="0056358D" w:rsidRPr="00634964" w:rsidRDefault="00C07DD9" w:rsidP="00D47AF3">
            <w:pPr>
              <w:jc w:val="center"/>
              <w:rPr>
                <w:szCs w:val="22"/>
              </w:rPr>
            </w:pPr>
          </w:p>
        </w:tc>
      </w:tr>
      <w:tr w:rsidR="002B7249" w:rsidTr="00D47AF3">
        <w:trPr>
          <w:trHeight w:val="200"/>
        </w:trPr>
        <w:tc>
          <w:tcPr>
            <w:tcW w:w="1105" w:type="dxa"/>
          </w:tcPr>
          <w:p w:rsidR="0056358D" w:rsidRPr="00634964" w:rsidRDefault="00C07DD9" w:rsidP="00D47AF3">
            <w:pPr>
              <w:jc w:val="center"/>
              <w:rPr>
                <w:szCs w:val="22"/>
              </w:rPr>
            </w:pPr>
          </w:p>
        </w:tc>
        <w:tc>
          <w:tcPr>
            <w:tcW w:w="1542" w:type="dxa"/>
          </w:tcPr>
          <w:p w:rsidR="0056358D" w:rsidRPr="00634964" w:rsidRDefault="00C07DD9" w:rsidP="00D47AF3">
            <w:pPr>
              <w:jc w:val="center"/>
              <w:rPr>
                <w:szCs w:val="22"/>
              </w:rPr>
            </w:pPr>
          </w:p>
        </w:tc>
        <w:tc>
          <w:tcPr>
            <w:tcW w:w="1156" w:type="dxa"/>
          </w:tcPr>
          <w:p w:rsidR="0056358D" w:rsidRPr="00634964" w:rsidRDefault="00C07DD9" w:rsidP="00D47AF3">
            <w:pPr>
              <w:jc w:val="center"/>
              <w:rPr>
                <w:szCs w:val="22"/>
                <w:lang w:val="en-US"/>
              </w:rPr>
            </w:pPr>
          </w:p>
        </w:tc>
        <w:tc>
          <w:tcPr>
            <w:tcW w:w="1173" w:type="dxa"/>
          </w:tcPr>
          <w:p w:rsidR="0056358D" w:rsidRPr="00634964" w:rsidRDefault="00C07DD9" w:rsidP="00D47AF3">
            <w:pPr>
              <w:jc w:val="center"/>
              <w:rPr>
                <w:szCs w:val="22"/>
              </w:rPr>
            </w:pPr>
          </w:p>
        </w:tc>
        <w:tc>
          <w:tcPr>
            <w:tcW w:w="1028" w:type="dxa"/>
          </w:tcPr>
          <w:p w:rsidR="0056358D" w:rsidRPr="00634964" w:rsidRDefault="00C07DD9" w:rsidP="00D47AF3">
            <w:pPr>
              <w:jc w:val="center"/>
              <w:rPr>
                <w:szCs w:val="22"/>
              </w:rPr>
            </w:pPr>
          </w:p>
        </w:tc>
        <w:tc>
          <w:tcPr>
            <w:tcW w:w="1396" w:type="dxa"/>
          </w:tcPr>
          <w:p w:rsidR="0056358D" w:rsidRPr="00634964" w:rsidRDefault="00C07DD9" w:rsidP="00D47AF3">
            <w:pPr>
              <w:jc w:val="center"/>
              <w:rPr>
                <w:szCs w:val="22"/>
              </w:rPr>
            </w:pPr>
          </w:p>
        </w:tc>
        <w:tc>
          <w:tcPr>
            <w:tcW w:w="1396" w:type="dxa"/>
          </w:tcPr>
          <w:p w:rsidR="0056358D" w:rsidRPr="00634964" w:rsidRDefault="00C07DD9" w:rsidP="00D47AF3">
            <w:pPr>
              <w:jc w:val="center"/>
              <w:rPr>
                <w:szCs w:val="22"/>
              </w:rPr>
            </w:pPr>
          </w:p>
        </w:tc>
        <w:tc>
          <w:tcPr>
            <w:tcW w:w="1396" w:type="dxa"/>
          </w:tcPr>
          <w:p w:rsidR="0056358D" w:rsidRPr="00634964" w:rsidRDefault="00C07DD9" w:rsidP="00D47AF3">
            <w:pPr>
              <w:jc w:val="center"/>
              <w:rPr>
                <w:szCs w:val="22"/>
              </w:rPr>
            </w:pPr>
          </w:p>
        </w:tc>
      </w:tr>
      <w:tr w:rsidR="002B7249" w:rsidTr="00D47AF3">
        <w:trPr>
          <w:trHeight w:val="213"/>
        </w:trPr>
        <w:tc>
          <w:tcPr>
            <w:tcW w:w="1105" w:type="dxa"/>
          </w:tcPr>
          <w:p w:rsidR="0056358D" w:rsidRPr="00634964" w:rsidRDefault="00C07DD9" w:rsidP="00D47AF3">
            <w:pPr>
              <w:jc w:val="center"/>
              <w:rPr>
                <w:szCs w:val="22"/>
              </w:rPr>
            </w:pPr>
          </w:p>
        </w:tc>
        <w:tc>
          <w:tcPr>
            <w:tcW w:w="1542" w:type="dxa"/>
          </w:tcPr>
          <w:p w:rsidR="0056358D" w:rsidRPr="00634964" w:rsidRDefault="00C07DD9" w:rsidP="00D47AF3">
            <w:pPr>
              <w:jc w:val="center"/>
              <w:rPr>
                <w:szCs w:val="22"/>
              </w:rPr>
            </w:pPr>
          </w:p>
        </w:tc>
        <w:tc>
          <w:tcPr>
            <w:tcW w:w="1156" w:type="dxa"/>
          </w:tcPr>
          <w:p w:rsidR="0056358D" w:rsidRPr="00634964" w:rsidRDefault="00C07DD9" w:rsidP="00D47AF3">
            <w:pPr>
              <w:jc w:val="center"/>
              <w:rPr>
                <w:szCs w:val="22"/>
                <w:lang w:val="en-US"/>
              </w:rPr>
            </w:pPr>
          </w:p>
        </w:tc>
        <w:tc>
          <w:tcPr>
            <w:tcW w:w="1173" w:type="dxa"/>
          </w:tcPr>
          <w:p w:rsidR="0056358D" w:rsidRPr="00634964" w:rsidRDefault="00C07DD9" w:rsidP="00D47AF3">
            <w:pPr>
              <w:jc w:val="center"/>
              <w:rPr>
                <w:szCs w:val="22"/>
              </w:rPr>
            </w:pPr>
          </w:p>
        </w:tc>
        <w:tc>
          <w:tcPr>
            <w:tcW w:w="1028" w:type="dxa"/>
          </w:tcPr>
          <w:p w:rsidR="0056358D" w:rsidRPr="00634964" w:rsidRDefault="00C07DD9" w:rsidP="00D47AF3">
            <w:pPr>
              <w:jc w:val="center"/>
              <w:rPr>
                <w:szCs w:val="22"/>
              </w:rPr>
            </w:pPr>
          </w:p>
        </w:tc>
        <w:tc>
          <w:tcPr>
            <w:tcW w:w="1396" w:type="dxa"/>
          </w:tcPr>
          <w:p w:rsidR="0056358D" w:rsidRPr="00634964" w:rsidRDefault="00C07DD9" w:rsidP="00D47AF3">
            <w:pPr>
              <w:jc w:val="center"/>
              <w:rPr>
                <w:szCs w:val="22"/>
              </w:rPr>
            </w:pPr>
          </w:p>
        </w:tc>
        <w:tc>
          <w:tcPr>
            <w:tcW w:w="1396" w:type="dxa"/>
          </w:tcPr>
          <w:p w:rsidR="0056358D" w:rsidRPr="00634964" w:rsidRDefault="00C07DD9" w:rsidP="00D47AF3">
            <w:pPr>
              <w:jc w:val="center"/>
              <w:rPr>
                <w:szCs w:val="22"/>
              </w:rPr>
            </w:pPr>
          </w:p>
        </w:tc>
        <w:tc>
          <w:tcPr>
            <w:tcW w:w="1396" w:type="dxa"/>
          </w:tcPr>
          <w:p w:rsidR="0056358D" w:rsidRPr="00634964" w:rsidRDefault="00C07DD9" w:rsidP="00D47AF3">
            <w:pPr>
              <w:jc w:val="center"/>
              <w:rPr>
                <w:szCs w:val="22"/>
              </w:rPr>
            </w:pPr>
          </w:p>
        </w:tc>
      </w:tr>
      <w:tr w:rsidR="002B7249" w:rsidTr="00D47AF3">
        <w:trPr>
          <w:trHeight w:val="213"/>
        </w:trPr>
        <w:tc>
          <w:tcPr>
            <w:tcW w:w="1105" w:type="dxa"/>
          </w:tcPr>
          <w:p w:rsidR="0056358D" w:rsidRPr="00634964" w:rsidRDefault="00C07DD9" w:rsidP="00D47AF3">
            <w:pPr>
              <w:jc w:val="center"/>
              <w:rPr>
                <w:szCs w:val="22"/>
              </w:rPr>
            </w:pPr>
          </w:p>
        </w:tc>
        <w:tc>
          <w:tcPr>
            <w:tcW w:w="1542" w:type="dxa"/>
          </w:tcPr>
          <w:p w:rsidR="0056358D" w:rsidRPr="00634964" w:rsidRDefault="00C07DD9" w:rsidP="00D47AF3">
            <w:pPr>
              <w:jc w:val="center"/>
              <w:rPr>
                <w:szCs w:val="22"/>
              </w:rPr>
            </w:pPr>
          </w:p>
        </w:tc>
        <w:tc>
          <w:tcPr>
            <w:tcW w:w="1156" w:type="dxa"/>
          </w:tcPr>
          <w:p w:rsidR="0056358D" w:rsidRPr="00634964" w:rsidRDefault="00C07DD9" w:rsidP="00D47AF3">
            <w:pPr>
              <w:jc w:val="center"/>
              <w:rPr>
                <w:szCs w:val="22"/>
                <w:lang w:val="en-US"/>
              </w:rPr>
            </w:pPr>
          </w:p>
        </w:tc>
        <w:tc>
          <w:tcPr>
            <w:tcW w:w="1173" w:type="dxa"/>
          </w:tcPr>
          <w:p w:rsidR="0056358D" w:rsidRPr="00634964" w:rsidRDefault="00C07DD9" w:rsidP="00D47AF3">
            <w:pPr>
              <w:jc w:val="center"/>
              <w:rPr>
                <w:szCs w:val="22"/>
              </w:rPr>
            </w:pPr>
          </w:p>
        </w:tc>
        <w:tc>
          <w:tcPr>
            <w:tcW w:w="1028" w:type="dxa"/>
          </w:tcPr>
          <w:p w:rsidR="0056358D" w:rsidRPr="00634964" w:rsidRDefault="00C07DD9" w:rsidP="00D47AF3">
            <w:pPr>
              <w:jc w:val="center"/>
              <w:rPr>
                <w:szCs w:val="22"/>
              </w:rPr>
            </w:pPr>
          </w:p>
        </w:tc>
        <w:tc>
          <w:tcPr>
            <w:tcW w:w="1396" w:type="dxa"/>
          </w:tcPr>
          <w:p w:rsidR="0056358D" w:rsidRPr="00634964" w:rsidRDefault="00C07DD9" w:rsidP="00D47AF3">
            <w:pPr>
              <w:jc w:val="center"/>
              <w:rPr>
                <w:szCs w:val="22"/>
              </w:rPr>
            </w:pPr>
          </w:p>
        </w:tc>
        <w:tc>
          <w:tcPr>
            <w:tcW w:w="1396" w:type="dxa"/>
          </w:tcPr>
          <w:p w:rsidR="0056358D" w:rsidRPr="00634964" w:rsidRDefault="00C07DD9" w:rsidP="00D47AF3">
            <w:pPr>
              <w:jc w:val="center"/>
              <w:rPr>
                <w:szCs w:val="22"/>
              </w:rPr>
            </w:pPr>
          </w:p>
        </w:tc>
        <w:tc>
          <w:tcPr>
            <w:tcW w:w="1396" w:type="dxa"/>
          </w:tcPr>
          <w:p w:rsidR="0056358D" w:rsidRPr="00634964" w:rsidRDefault="00C07DD9" w:rsidP="00D47AF3">
            <w:pPr>
              <w:jc w:val="center"/>
              <w:rPr>
                <w:szCs w:val="22"/>
              </w:rPr>
            </w:pPr>
          </w:p>
        </w:tc>
      </w:tr>
    </w:tbl>
    <w:p w:rsidR="0056358D" w:rsidRDefault="00C07DD9" w:rsidP="0056358D">
      <w:pPr>
        <w:tabs>
          <w:tab w:val="center" w:pos="720"/>
        </w:tabs>
        <w:spacing w:line="240" w:lineRule="atLeast"/>
        <w:rPr>
          <w:rFonts w:ascii="Times New Roman" w:hAnsi="Times New Roman"/>
        </w:rPr>
      </w:pPr>
    </w:p>
    <w:p w:rsidR="0056358D" w:rsidRDefault="001630B1" w:rsidP="0056358D">
      <w:pPr>
        <w:tabs>
          <w:tab w:val="center" w:pos="720"/>
          <w:tab w:val="center" w:pos="1710"/>
        </w:tabs>
        <w:spacing w:line="240" w:lineRule="atLeast"/>
        <w:rPr>
          <w:rFonts w:ascii="Times New Roman" w:hAnsi="Times New Roman"/>
          <w:color w:val="000000"/>
          <w:spacing w:val="-2"/>
          <w:kern w:val="20"/>
        </w:rPr>
      </w:pPr>
      <w:r>
        <w:rPr>
          <w:rFonts w:ascii="Times New Roman" w:hAnsi="Times New Roman"/>
          <w:color w:val="FF00FF"/>
        </w:rPr>
        <w:tab/>
      </w:r>
      <w:r>
        <w:rPr>
          <w:rFonts w:ascii="Times New Roman" w:hAnsi="Times New Roman"/>
          <w:color w:val="000000"/>
          <w:spacing w:val="-2"/>
          <w:kern w:val="20"/>
        </w:rPr>
        <w:t xml:space="preserve">Дополнительные указания о переводе денежных средств: </w:t>
      </w:r>
    </w:p>
    <w:p w:rsidR="0056358D" w:rsidRDefault="00C07DD9" w:rsidP="0056358D">
      <w:pPr>
        <w:tabs>
          <w:tab w:val="center" w:pos="720"/>
          <w:tab w:val="center" w:pos="1710"/>
        </w:tabs>
        <w:spacing w:line="240" w:lineRule="atLeast"/>
        <w:jc w:val="center"/>
        <w:rPr>
          <w:rFonts w:ascii="Times New Roman" w:hAnsi="Times New Roman"/>
          <w:color w:val="000000"/>
          <w:spacing w:val="-2"/>
          <w:kern w:val="20"/>
        </w:rPr>
        <w:sectPr w:rsidR="0056358D" w:rsidSect="0056358D">
          <w:headerReference w:type="even" r:id="rId7"/>
          <w:headerReference w:type="default" r:id="rId8"/>
          <w:footerReference w:type="even" r:id="rId9"/>
          <w:footerReference w:type="default" r:id="rId10"/>
          <w:headerReference w:type="first" r:id="rId11"/>
          <w:footerReference w:type="first" r:id="rId12"/>
          <w:pgSz w:w="12240" w:h="15840"/>
          <w:pgMar w:top="709" w:right="850" w:bottom="1134" w:left="1134" w:header="720" w:footer="720" w:gutter="0"/>
          <w:cols w:space="720"/>
          <w:noEndnote/>
        </w:sectPr>
      </w:pPr>
    </w:p>
    <w:p w:rsidR="0056358D" w:rsidRDefault="00C07DD9" w:rsidP="0056358D">
      <w:pPr>
        <w:tabs>
          <w:tab w:val="center" w:pos="720"/>
          <w:tab w:val="center" w:pos="1710"/>
        </w:tabs>
        <w:spacing w:line="240" w:lineRule="atLeast"/>
        <w:jc w:val="center"/>
        <w:rPr>
          <w:rFonts w:ascii="Times New Roman" w:hAnsi="Times New Roman"/>
          <w:color w:val="000000"/>
          <w:spacing w:val="-2"/>
          <w:kern w:val="20"/>
        </w:rPr>
        <w:sectPr w:rsidR="0056358D" w:rsidSect="003F67F6">
          <w:type w:val="continuous"/>
          <w:pgSz w:w="12240" w:h="15840"/>
          <w:pgMar w:top="1134" w:right="850" w:bottom="1134" w:left="1134" w:header="720" w:footer="720" w:gutter="0"/>
          <w:cols w:space="720"/>
          <w:noEndnote/>
        </w:sect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126"/>
        <w:gridCol w:w="1984"/>
        <w:gridCol w:w="1843"/>
        <w:gridCol w:w="2126"/>
      </w:tblGrid>
      <w:tr w:rsidR="002B7249" w:rsidTr="00D47AF3">
        <w:tc>
          <w:tcPr>
            <w:tcW w:w="2235" w:type="dxa"/>
          </w:tcPr>
          <w:p w:rsidR="0056358D" w:rsidRDefault="001630B1" w:rsidP="00D47AF3">
            <w:pPr>
              <w:tabs>
                <w:tab w:val="center" w:pos="720"/>
                <w:tab w:val="center" w:pos="1710"/>
              </w:tabs>
              <w:spacing w:line="240" w:lineRule="atLeast"/>
              <w:jc w:val="center"/>
              <w:rPr>
                <w:rFonts w:ascii="Times New Roman" w:hAnsi="Times New Roman"/>
                <w:color w:val="000000"/>
                <w:spacing w:val="-2"/>
                <w:kern w:val="20"/>
              </w:rPr>
            </w:pPr>
            <w:r>
              <w:rPr>
                <w:rFonts w:ascii="Times New Roman" w:hAnsi="Times New Roman"/>
                <w:color w:val="000000"/>
                <w:spacing w:val="-2"/>
                <w:kern w:val="20"/>
              </w:rPr>
              <w:lastRenderedPageBreak/>
              <w:t>Перечисляемая сумма</w:t>
            </w:r>
          </w:p>
        </w:tc>
        <w:tc>
          <w:tcPr>
            <w:tcW w:w="2126" w:type="dxa"/>
          </w:tcPr>
          <w:p w:rsidR="0056358D" w:rsidRDefault="001630B1" w:rsidP="00D47AF3">
            <w:pPr>
              <w:tabs>
                <w:tab w:val="center" w:pos="720"/>
                <w:tab w:val="center" w:pos="1710"/>
              </w:tabs>
              <w:spacing w:line="240" w:lineRule="atLeast"/>
              <w:jc w:val="center"/>
              <w:rPr>
                <w:rFonts w:ascii="Times New Roman" w:hAnsi="Times New Roman"/>
                <w:color w:val="000000"/>
                <w:spacing w:val="-2"/>
                <w:kern w:val="20"/>
              </w:rPr>
            </w:pPr>
            <w:r>
              <w:rPr>
                <w:rFonts w:ascii="Times New Roman" w:hAnsi="Times New Roman"/>
                <w:color w:val="000000"/>
                <w:spacing w:val="-2"/>
                <w:kern w:val="20"/>
              </w:rPr>
              <w:t>Вид перевода</w:t>
            </w:r>
          </w:p>
        </w:tc>
        <w:tc>
          <w:tcPr>
            <w:tcW w:w="1984" w:type="dxa"/>
          </w:tcPr>
          <w:p w:rsidR="0056358D" w:rsidRDefault="001630B1" w:rsidP="00D47AF3">
            <w:pPr>
              <w:tabs>
                <w:tab w:val="center" w:pos="720"/>
                <w:tab w:val="center" w:pos="1710"/>
              </w:tabs>
              <w:spacing w:line="240" w:lineRule="atLeast"/>
              <w:rPr>
                <w:rFonts w:ascii="Times New Roman" w:hAnsi="Times New Roman"/>
                <w:color w:val="000000"/>
                <w:spacing w:val="-2"/>
                <w:kern w:val="20"/>
              </w:rPr>
            </w:pPr>
            <w:r>
              <w:rPr>
                <w:rFonts w:ascii="Times New Roman" w:hAnsi="Times New Roman"/>
                <w:color w:val="000000"/>
                <w:spacing w:val="-2"/>
                <w:kern w:val="20"/>
              </w:rPr>
              <w:t>Реквизиты отправителя</w:t>
            </w:r>
          </w:p>
        </w:tc>
        <w:tc>
          <w:tcPr>
            <w:tcW w:w="1843" w:type="dxa"/>
          </w:tcPr>
          <w:p w:rsidR="0056358D" w:rsidRDefault="001630B1" w:rsidP="00D47AF3">
            <w:pPr>
              <w:tabs>
                <w:tab w:val="center" w:pos="720"/>
                <w:tab w:val="center" w:pos="1710"/>
              </w:tabs>
              <w:spacing w:line="240" w:lineRule="atLeast"/>
              <w:rPr>
                <w:rFonts w:ascii="Times New Roman" w:hAnsi="Times New Roman"/>
                <w:color w:val="000000"/>
                <w:spacing w:val="-2"/>
                <w:kern w:val="20"/>
              </w:rPr>
            </w:pPr>
            <w:r>
              <w:rPr>
                <w:rFonts w:ascii="Times New Roman" w:hAnsi="Times New Roman"/>
                <w:color w:val="000000"/>
                <w:spacing w:val="-2"/>
                <w:kern w:val="20"/>
              </w:rPr>
              <w:t>Реквизиты получателя</w:t>
            </w:r>
          </w:p>
        </w:tc>
        <w:tc>
          <w:tcPr>
            <w:tcW w:w="2126" w:type="dxa"/>
          </w:tcPr>
          <w:p w:rsidR="0056358D" w:rsidRDefault="001630B1" w:rsidP="00D47AF3">
            <w:pPr>
              <w:tabs>
                <w:tab w:val="center" w:pos="720"/>
                <w:tab w:val="center" w:pos="1710"/>
              </w:tabs>
              <w:spacing w:line="240" w:lineRule="atLeast"/>
              <w:rPr>
                <w:rFonts w:ascii="Times New Roman" w:hAnsi="Times New Roman"/>
                <w:color w:val="000000"/>
                <w:spacing w:val="-2"/>
                <w:kern w:val="20"/>
              </w:rPr>
            </w:pPr>
            <w:r>
              <w:rPr>
                <w:rFonts w:ascii="Times New Roman" w:hAnsi="Times New Roman"/>
                <w:color w:val="000000"/>
                <w:spacing w:val="-2"/>
                <w:kern w:val="20"/>
              </w:rPr>
              <w:t xml:space="preserve">Код вида валютной операции </w:t>
            </w:r>
            <w:r>
              <w:rPr>
                <w:rStyle w:val="af2"/>
                <w:rFonts w:ascii="Times New Roman" w:hAnsi="Times New Roman"/>
                <w:color w:val="000000"/>
                <w:spacing w:val="-2"/>
                <w:kern w:val="20"/>
              </w:rPr>
              <w:footnoteReference w:id="1"/>
            </w:r>
          </w:p>
        </w:tc>
      </w:tr>
      <w:tr w:rsidR="002B7249" w:rsidTr="00D47AF3">
        <w:tc>
          <w:tcPr>
            <w:tcW w:w="2235" w:type="dxa"/>
          </w:tcPr>
          <w:p w:rsidR="0056358D" w:rsidRDefault="001630B1" w:rsidP="00D47AF3">
            <w:pPr>
              <w:tabs>
                <w:tab w:val="center" w:pos="720"/>
                <w:tab w:val="center" w:pos="1710"/>
              </w:tabs>
              <w:spacing w:line="240" w:lineRule="atLeast"/>
              <w:jc w:val="center"/>
              <w:rPr>
                <w:rFonts w:ascii="Times New Roman" w:hAnsi="Times New Roman"/>
                <w:color w:val="000000"/>
                <w:spacing w:val="-2"/>
                <w:kern w:val="20"/>
              </w:rPr>
            </w:pPr>
            <w:r>
              <w:rPr>
                <w:rFonts w:ascii="Times New Roman" w:hAnsi="Times New Roman"/>
                <w:color w:val="000000"/>
                <w:spacing w:val="-2"/>
                <w:kern w:val="20"/>
              </w:rPr>
              <w:t>7</w:t>
            </w:r>
          </w:p>
        </w:tc>
        <w:tc>
          <w:tcPr>
            <w:tcW w:w="2126" w:type="dxa"/>
          </w:tcPr>
          <w:p w:rsidR="0056358D" w:rsidRDefault="001630B1" w:rsidP="00D47AF3">
            <w:pPr>
              <w:tabs>
                <w:tab w:val="center" w:pos="720"/>
                <w:tab w:val="center" w:pos="1710"/>
              </w:tabs>
              <w:spacing w:line="240" w:lineRule="atLeast"/>
              <w:jc w:val="center"/>
              <w:rPr>
                <w:rFonts w:ascii="Times New Roman" w:hAnsi="Times New Roman"/>
                <w:color w:val="000000"/>
                <w:spacing w:val="-2"/>
                <w:kern w:val="20"/>
              </w:rPr>
            </w:pPr>
            <w:r>
              <w:rPr>
                <w:rFonts w:ascii="Times New Roman" w:hAnsi="Times New Roman"/>
                <w:color w:val="000000"/>
                <w:spacing w:val="-2"/>
                <w:kern w:val="20"/>
              </w:rPr>
              <w:t>8</w:t>
            </w:r>
          </w:p>
        </w:tc>
        <w:tc>
          <w:tcPr>
            <w:tcW w:w="1984" w:type="dxa"/>
          </w:tcPr>
          <w:p w:rsidR="0056358D" w:rsidRDefault="001630B1" w:rsidP="00D47AF3">
            <w:pPr>
              <w:tabs>
                <w:tab w:val="center" w:pos="720"/>
                <w:tab w:val="center" w:pos="1710"/>
              </w:tabs>
              <w:spacing w:line="240" w:lineRule="atLeast"/>
              <w:jc w:val="center"/>
              <w:rPr>
                <w:rFonts w:ascii="Times New Roman" w:hAnsi="Times New Roman"/>
                <w:color w:val="000000"/>
                <w:spacing w:val="-2"/>
                <w:kern w:val="20"/>
              </w:rPr>
            </w:pPr>
            <w:r>
              <w:rPr>
                <w:rFonts w:ascii="Times New Roman" w:hAnsi="Times New Roman"/>
                <w:color w:val="000000"/>
                <w:spacing w:val="-2"/>
                <w:kern w:val="20"/>
              </w:rPr>
              <w:t>9</w:t>
            </w:r>
          </w:p>
        </w:tc>
        <w:tc>
          <w:tcPr>
            <w:tcW w:w="1843" w:type="dxa"/>
          </w:tcPr>
          <w:p w:rsidR="0056358D" w:rsidRDefault="001630B1" w:rsidP="00D47AF3">
            <w:pPr>
              <w:tabs>
                <w:tab w:val="center" w:pos="720"/>
                <w:tab w:val="center" w:pos="1710"/>
              </w:tabs>
              <w:spacing w:line="240" w:lineRule="atLeast"/>
              <w:jc w:val="center"/>
              <w:rPr>
                <w:rFonts w:ascii="Times New Roman" w:hAnsi="Times New Roman"/>
                <w:color w:val="000000"/>
                <w:spacing w:val="-2"/>
                <w:kern w:val="20"/>
              </w:rPr>
            </w:pPr>
            <w:r>
              <w:rPr>
                <w:rFonts w:ascii="Times New Roman" w:hAnsi="Times New Roman"/>
                <w:color w:val="000000"/>
                <w:spacing w:val="-2"/>
                <w:kern w:val="20"/>
              </w:rPr>
              <w:t>10</w:t>
            </w:r>
          </w:p>
        </w:tc>
        <w:tc>
          <w:tcPr>
            <w:tcW w:w="2126" w:type="dxa"/>
          </w:tcPr>
          <w:p w:rsidR="0056358D" w:rsidRDefault="001630B1" w:rsidP="00D47AF3">
            <w:pPr>
              <w:tabs>
                <w:tab w:val="center" w:pos="720"/>
                <w:tab w:val="center" w:pos="1710"/>
              </w:tabs>
              <w:spacing w:line="240" w:lineRule="atLeast"/>
              <w:jc w:val="center"/>
              <w:rPr>
                <w:rFonts w:ascii="Times New Roman" w:hAnsi="Times New Roman"/>
                <w:color w:val="000000"/>
                <w:spacing w:val="-2"/>
                <w:kern w:val="20"/>
              </w:rPr>
            </w:pPr>
            <w:r>
              <w:rPr>
                <w:rFonts w:ascii="Times New Roman" w:hAnsi="Times New Roman"/>
                <w:color w:val="000000"/>
                <w:spacing w:val="-2"/>
                <w:kern w:val="20"/>
              </w:rPr>
              <w:t>11</w:t>
            </w:r>
          </w:p>
        </w:tc>
      </w:tr>
      <w:tr w:rsidR="002B7249" w:rsidTr="00D47AF3">
        <w:tc>
          <w:tcPr>
            <w:tcW w:w="2235" w:type="dxa"/>
          </w:tcPr>
          <w:p w:rsidR="0056358D" w:rsidRDefault="00C07DD9" w:rsidP="00D47AF3">
            <w:pPr>
              <w:tabs>
                <w:tab w:val="center" w:pos="720"/>
                <w:tab w:val="center" w:pos="1710"/>
              </w:tabs>
              <w:spacing w:line="240" w:lineRule="atLeast"/>
              <w:rPr>
                <w:rFonts w:ascii="Times New Roman" w:hAnsi="Times New Roman"/>
                <w:color w:val="000000"/>
                <w:spacing w:val="-2"/>
                <w:kern w:val="20"/>
              </w:rPr>
            </w:pPr>
          </w:p>
        </w:tc>
        <w:tc>
          <w:tcPr>
            <w:tcW w:w="2126" w:type="dxa"/>
          </w:tcPr>
          <w:p w:rsidR="0056358D" w:rsidRDefault="00C07DD9" w:rsidP="00D47AF3">
            <w:pPr>
              <w:tabs>
                <w:tab w:val="center" w:pos="720"/>
                <w:tab w:val="center" w:pos="1710"/>
              </w:tabs>
              <w:spacing w:line="240" w:lineRule="atLeast"/>
              <w:rPr>
                <w:rFonts w:ascii="Times New Roman" w:hAnsi="Times New Roman"/>
                <w:color w:val="000000"/>
                <w:spacing w:val="-2"/>
                <w:kern w:val="20"/>
              </w:rPr>
            </w:pPr>
          </w:p>
        </w:tc>
        <w:tc>
          <w:tcPr>
            <w:tcW w:w="1984" w:type="dxa"/>
          </w:tcPr>
          <w:p w:rsidR="0056358D" w:rsidRDefault="00C07DD9" w:rsidP="00D47AF3">
            <w:pPr>
              <w:tabs>
                <w:tab w:val="center" w:pos="720"/>
                <w:tab w:val="center" w:pos="1710"/>
              </w:tabs>
              <w:spacing w:line="240" w:lineRule="atLeast"/>
              <w:rPr>
                <w:rFonts w:ascii="Times New Roman" w:hAnsi="Times New Roman"/>
                <w:color w:val="000000"/>
                <w:spacing w:val="-2"/>
                <w:kern w:val="20"/>
              </w:rPr>
            </w:pPr>
          </w:p>
        </w:tc>
        <w:tc>
          <w:tcPr>
            <w:tcW w:w="1843" w:type="dxa"/>
          </w:tcPr>
          <w:p w:rsidR="0056358D" w:rsidRDefault="00C07DD9" w:rsidP="00D47AF3">
            <w:pPr>
              <w:tabs>
                <w:tab w:val="center" w:pos="720"/>
                <w:tab w:val="center" w:pos="1710"/>
              </w:tabs>
              <w:spacing w:line="240" w:lineRule="atLeast"/>
              <w:rPr>
                <w:rFonts w:ascii="Times New Roman" w:hAnsi="Times New Roman"/>
                <w:color w:val="000000"/>
                <w:spacing w:val="-2"/>
                <w:kern w:val="20"/>
              </w:rPr>
            </w:pPr>
          </w:p>
        </w:tc>
        <w:tc>
          <w:tcPr>
            <w:tcW w:w="2126" w:type="dxa"/>
          </w:tcPr>
          <w:p w:rsidR="0056358D" w:rsidRDefault="00C07DD9" w:rsidP="00D47AF3">
            <w:pPr>
              <w:tabs>
                <w:tab w:val="center" w:pos="720"/>
                <w:tab w:val="center" w:pos="1710"/>
              </w:tabs>
              <w:spacing w:line="240" w:lineRule="atLeast"/>
              <w:rPr>
                <w:rFonts w:ascii="Times New Roman" w:hAnsi="Times New Roman"/>
                <w:color w:val="000000"/>
                <w:spacing w:val="-2"/>
                <w:kern w:val="20"/>
              </w:rPr>
            </w:pPr>
          </w:p>
        </w:tc>
      </w:tr>
      <w:tr w:rsidR="002B7249" w:rsidTr="00D47AF3">
        <w:tc>
          <w:tcPr>
            <w:tcW w:w="2235" w:type="dxa"/>
          </w:tcPr>
          <w:p w:rsidR="0056358D" w:rsidRDefault="00C07DD9" w:rsidP="00D47AF3">
            <w:pPr>
              <w:tabs>
                <w:tab w:val="center" w:pos="720"/>
                <w:tab w:val="center" w:pos="1710"/>
              </w:tabs>
              <w:spacing w:line="240" w:lineRule="atLeast"/>
              <w:rPr>
                <w:rFonts w:ascii="Times New Roman" w:hAnsi="Times New Roman"/>
                <w:color w:val="000000"/>
                <w:spacing w:val="-2"/>
                <w:kern w:val="20"/>
              </w:rPr>
            </w:pPr>
          </w:p>
        </w:tc>
        <w:tc>
          <w:tcPr>
            <w:tcW w:w="2126" w:type="dxa"/>
          </w:tcPr>
          <w:p w:rsidR="0056358D" w:rsidRDefault="00C07DD9" w:rsidP="00D47AF3">
            <w:pPr>
              <w:tabs>
                <w:tab w:val="center" w:pos="720"/>
                <w:tab w:val="center" w:pos="1710"/>
              </w:tabs>
              <w:spacing w:line="240" w:lineRule="atLeast"/>
              <w:rPr>
                <w:rFonts w:ascii="Times New Roman" w:hAnsi="Times New Roman"/>
                <w:color w:val="000000"/>
                <w:spacing w:val="-2"/>
                <w:kern w:val="20"/>
              </w:rPr>
            </w:pPr>
          </w:p>
        </w:tc>
        <w:tc>
          <w:tcPr>
            <w:tcW w:w="1984" w:type="dxa"/>
          </w:tcPr>
          <w:p w:rsidR="0056358D" w:rsidRDefault="00C07DD9" w:rsidP="00D47AF3">
            <w:pPr>
              <w:tabs>
                <w:tab w:val="center" w:pos="720"/>
                <w:tab w:val="center" w:pos="1710"/>
              </w:tabs>
              <w:spacing w:line="240" w:lineRule="atLeast"/>
              <w:rPr>
                <w:rFonts w:ascii="Times New Roman" w:hAnsi="Times New Roman"/>
                <w:color w:val="000000"/>
                <w:spacing w:val="-2"/>
                <w:kern w:val="20"/>
              </w:rPr>
            </w:pPr>
          </w:p>
        </w:tc>
        <w:tc>
          <w:tcPr>
            <w:tcW w:w="1843" w:type="dxa"/>
          </w:tcPr>
          <w:p w:rsidR="0056358D" w:rsidRDefault="00C07DD9" w:rsidP="00D47AF3">
            <w:pPr>
              <w:tabs>
                <w:tab w:val="center" w:pos="720"/>
                <w:tab w:val="center" w:pos="1710"/>
              </w:tabs>
              <w:spacing w:line="240" w:lineRule="atLeast"/>
              <w:rPr>
                <w:rFonts w:ascii="Times New Roman" w:hAnsi="Times New Roman"/>
                <w:color w:val="000000"/>
                <w:spacing w:val="-2"/>
                <w:kern w:val="20"/>
              </w:rPr>
            </w:pPr>
          </w:p>
        </w:tc>
        <w:tc>
          <w:tcPr>
            <w:tcW w:w="2126" w:type="dxa"/>
          </w:tcPr>
          <w:p w:rsidR="0056358D" w:rsidRDefault="00C07DD9" w:rsidP="00D47AF3">
            <w:pPr>
              <w:tabs>
                <w:tab w:val="center" w:pos="720"/>
                <w:tab w:val="center" w:pos="1710"/>
              </w:tabs>
              <w:spacing w:line="240" w:lineRule="atLeast"/>
              <w:rPr>
                <w:rFonts w:ascii="Times New Roman" w:hAnsi="Times New Roman"/>
                <w:color w:val="000000"/>
                <w:spacing w:val="-2"/>
                <w:kern w:val="20"/>
              </w:rPr>
            </w:pPr>
          </w:p>
        </w:tc>
      </w:tr>
    </w:tbl>
    <w:p w:rsidR="0056358D" w:rsidRDefault="00C07DD9" w:rsidP="0056358D">
      <w:pPr>
        <w:tabs>
          <w:tab w:val="center" w:pos="720"/>
          <w:tab w:val="center" w:pos="1710"/>
        </w:tabs>
        <w:spacing w:line="240" w:lineRule="atLeast"/>
        <w:rPr>
          <w:rFonts w:ascii="Times New Roman" w:hAnsi="Times New Roman"/>
          <w:color w:val="000000"/>
          <w:spacing w:val="-2"/>
          <w:kern w:val="20"/>
        </w:rPr>
      </w:pPr>
    </w:p>
    <w:p w:rsidR="0056358D" w:rsidRDefault="001630B1" w:rsidP="0056358D">
      <w:pPr>
        <w:tabs>
          <w:tab w:val="left" w:pos="6521"/>
        </w:tabs>
        <w:spacing w:line="240" w:lineRule="atLeast"/>
        <w:rPr>
          <w:rFonts w:ascii="Times New Roman" w:hAnsi="Times New Roman"/>
          <w:color w:val="000000"/>
          <w:spacing w:val="-2"/>
          <w:kern w:val="20"/>
        </w:rPr>
      </w:pPr>
      <w:r>
        <w:rPr>
          <w:rFonts w:ascii="Times New Roman" w:hAnsi="Times New Roman"/>
          <w:color w:val="000000"/>
          <w:spacing w:val="-2"/>
          <w:kern w:val="20"/>
        </w:rPr>
        <w:t>__________________________</w:t>
      </w:r>
      <w:r>
        <w:rPr>
          <w:rFonts w:ascii="Times New Roman" w:hAnsi="Times New Roman"/>
          <w:color w:val="000000"/>
          <w:spacing w:val="-2"/>
          <w:kern w:val="20"/>
        </w:rPr>
        <w:tab/>
        <w:t>______________</w:t>
      </w:r>
    </w:p>
    <w:p w:rsidR="0056358D" w:rsidRDefault="001630B1" w:rsidP="0056358D">
      <w:pPr>
        <w:pStyle w:val="notes2"/>
        <w:rPr>
          <w:rFonts w:ascii="Times New Roman" w:hAnsi="Times New Roman"/>
          <w:color w:val="000000"/>
          <w:spacing w:val="-2"/>
          <w:kern w:val="20"/>
          <w:position w:val="0"/>
          <w:sz w:val="22"/>
        </w:rPr>
      </w:pPr>
      <w:r>
        <w:rPr>
          <w:rFonts w:ascii="Times New Roman" w:hAnsi="Times New Roman"/>
          <w:color w:val="000000"/>
          <w:spacing w:val="-2"/>
          <w:kern w:val="20"/>
          <w:position w:val="0"/>
          <w:sz w:val="22"/>
        </w:rPr>
        <w:t>(Ф.И.О. Инвестора)</w:t>
      </w:r>
      <w:r>
        <w:rPr>
          <w:rFonts w:ascii="Times New Roman" w:hAnsi="Times New Roman"/>
          <w:color w:val="000000"/>
          <w:spacing w:val="-2"/>
          <w:kern w:val="20"/>
          <w:position w:val="0"/>
          <w:sz w:val="22"/>
        </w:rPr>
        <w:tab/>
        <w:t xml:space="preserve">(подпись) </w:t>
      </w:r>
    </w:p>
    <w:p w:rsidR="0056358D" w:rsidRDefault="00C07DD9" w:rsidP="0056358D">
      <w:pPr>
        <w:spacing w:line="240" w:lineRule="atLeast"/>
        <w:rPr>
          <w:rFonts w:ascii="Times New Roman" w:hAnsi="Times New Roman"/>
          <w:color w:val="000000"/>
          <w:spacing w:val="-2"/>
          <w:kern w:val="20"/>
        </w:rPr>
      </w:pPr>
    </w:p>
    <w:p w:rsidR="0056358D" w:rsidRDefault="001630B1" w:rsidP="0056358D">
      <w:pPr>
        <w:tabs>
          <w:tab w:val="left" w:pos="6521"/>
        </w:tabs>
        <w:spacing w:line="240" w:lineRule="atLeast"/>
        <w:rPr>
          <w:rFonts w:ascii="Times New Roman" w:hAnsi="Times New Roman"/>
          <w:color w:val="000000"/>
          <w:spacing w:val="-2"/>
          <w:kern w:val="20"/>
        </w:rPr>
      </w:pPr>
      <w:r>
        <w:rPr>
          <w:rFonts w:ascii="Times New Roman" w:hAnsi="Times New Roman"/>
          <w:color w:val="000000"/>
          <w:spacing w:val="-2"/>
          <w:kern w:val="20"/>
        </w:rPr>
        <w:t xml:space="preserve">Инструкция по заполнению (при подаче заявки </w:t>
      </w:r>
      <w:smartTag w:uri="urn:schemas-microsoft-com:office:smarttags" w:element="PersonName">
        <w:r>
          <w:rPr>
            <w:rFonts w:ascii="Times New Roman" w:hAnsi="Times New Roman"/>
            <w:color w:val="000000"/>
            <w:spacing w:val="-2"/>
            <w:kern w:val="20"/>
          </w:rPr>
          <w:t>Брокер</w:t>
        </w:r>
      </w:smartTag>
      <w:r>
        <w:rPr>
          <w:rFonts w:ascii="Times New Roman" w:hAnsi="Times New Roman"/>
          <w:color w:val="000000"/>
          <w:spacing w:val="-2"/>
          <w:kern w:val="20"/>
        </w:rPr>
        <w:t>у текст может быть опущен):</w:t>
      </w:r>
    </w:p>
    <w:p w:rsidR="0056358D" w:rsidRDefault="001630B1" w:rsidP="0056358D">
      <w:pPr>
        <w:widowControl/>
        <w:numPr>
          <w:ilvl w:val="0"/>
          <w:numId w:val="31"/>
        </w:numPr>
        <w:autoSpaceDE/>
        <w:autoSpaceDN/>
        <w:adjustRightInd/>
        <w:rPr>
          <w:rFonts w:ascii="Times New Roman" w:hAnsi="Times New Roman"/>
        </w:rPr>
      </w:pPr>
      <w:r>
        <w:rPr>
          <w:rFonts w:ascii="Times New Roman" w:hAnsi="Times New Roman"/>
          <w:kern w:val="20"/>
        </w:rPr>
        <w:t>Краткое наименование эмитента (по умолчанию – Минфин РФ);</w:t>
      </w:r>
    </w:p>
    <w:p w:rsidR="0056358D" w:rsidRDefault="001630B1" w:rsidP="0056358D">
      <w:pPr>
        <w:widowControl/>
        <w:numPr>
          <w:ilvl w:val="0"/>
          <w:numId w:val="31"/>
        </w:numPr>
        <w:autoSpaceDE/>
        <w:autoSpaceDN/>
        <w:adjustRightInd/>
        <w:rPr>
          <w:rFonts w:ascii="Times New Roman" w:hAnsi="Times New Roman"/>
        </w:rPr>
      </w:pPr>
      <w:r>
        <w:rPr>
          <w:rFonts w:ascii="Times New Roman" w:hAnsi="Times New Roman"/>
          <w:kern w:val="20"/>
        </w:rPr>
        <w:t>Тип Ценной бумаги – облигация, акция обыкновенная, акция привилегированная, облигация конвертируемая и пр. (по умолчанию – облигация);</w:t>
      </w:r>
    </w:p>
    <w:p w:rsidR="0056358D" w:rsidRDefault="001630B1" w:rsidP="0056358D">
      <w:pPr>
        <w:widowControl/>
        <w:numPr>
          <w:ilvl w:val="0"/>
          <w:numId w:val="31"/>
        </w:numPr>
        <w:autoSpaceDE/>
        <w:autoSpaceDN/>
        <w:adjustRightInd/>
        <w:rPr>
          <w:rFonts w:ascii="Times New Roman" w:hAnsi="Times New Roman"/>
        </w:rPr>
      </w:pPr>
      <w:r>
        <w:rPr>
          <w:rFonts w:ascii="Times New Roman" w:hAnsi="Times New Roman"/>
          <w:kern w:val="20"/>
        </w:rPr>
        <w:t>Краткое или полное наименование Ценной бумаги;</w:t>
      </w:r>
    </w:p>
    <w:p w:rsidR="0056358D" w:rsidRDefault="001630B1" w:rsidP="0056358D">
      <w:pPr>
        <w:widowControl/>
        <w:numPr>
          <w:ilvl w:val="0"/>
          <w:numId w:val="31"/>
        </w:numPr>
        <w:autoSpaceDE/>
        <w:autoSpaceDN/>
        <w:adjustRightInd/>
        <w:rPr>
          <w:rFonts w:ascii="Times New Roman" w:hAnsi="Times New Roman"/>
        </w:rPr>
      </w:pPr>
      <w:r>
        <w:rPr>
          <w:rFonts w:ascii="Times New Roman" w:hAnsi="Times New Roman"/>
          <w:kern w:val="20"/>
        </w:rPr>
        <w:t>Покупка, продажа, сделка РЕПО (покупка/продажа</w:t>
      </w:r>
      <w:r w:rsidRPr="00E21A02">
        <w:rPr>
          <w:rFonts w:ascii="Times New Roman" w:hAnsi="Times New Roman"/>
          <w:kern w:val="20"/>
        </w:rPr>
        <w:t xml:space="preserve">; </w:t>
      </w:r>
      <w:r>
        <w:rPr>
          <w:rFonts w:ascii="Times New Roman" w:hAnsi="Times New Roman"/>
          <w:kern w:val="20"/>
        </w:rPr>
        <w:t>продажа/покупка), дополнительные инструкции: “по фиксированной цене”, “по рыночной цене”, “не дешевле”, “не дороже”, “по доходности” (для облигаций);</w:t>
      </w:r>
    </w:p>
    <w:p w:rsidR="0056358D" w:rsidRDefault="001630B1" w:rsidP="0056358D">
      <w:pPr>
        <w:widowControl/>
        <w:numPr>
          <w:ilvl w:val="0"/>
          <w:numId w:val="31"/>
        </w:numPr>
        <w:autoSpaceDE/>
        <w:autoSpaceDN/>
        <w:adjustRightInd/>
        <w:rPr>
          <w:rFonts w:ascii="Times New Roman" w:hAnsi="Times New Roman"/>
        </w:rPr>
      </w:pPr>
      <w:r>
        <w:rPr>
          <w:rFonts w:ascii="Times New Roman" w:hAnsi="Times New Roman"/>
        </w:rPr>
        <w:t xml:space="preserve">Цена (для облигаций указывается в % от номинала, при наличии инструкции </w:t>
      </w:r>
      <w:r>
        <w:rPr>
          <w:rFonts w:ascii="Times New Roman" w:hAnsi="Times New Roman"/>
          <w:kern w:val="20"/>
        </w:rPr>
        <w:t xml:space="preserve">“по доходности” указывается доходность сделки, </w:t>
      </w:r>
      <w:r>
        <w:rPr>
          <w:rFonts w:ascii="Times New Roman" w:hAnsi="Times New Roman"/>
        </w:rPr>
        <w:t xml:space="preserve">при наличии инструкции </w:t>
      </w:r>
      <w:r>
        <w:rPr>
          <w:rFonts w:ascii="Times New Roman" w:hAnsi="Times New Roman"/>
          <w:kern w:val="20"/>
        </w:rPr>
        <w:t>“по рыночной цене” не указывается);</w:t>
      </w:r>
    </w:p>
    <w:p w:rsidR="0056358D" w:rsidRPr="00E21A02" w:rsidRDefault="001630B1" w:rsidP="0056358D">
      <w:pPr>
        <w:widowControl/>
        <w:numPr>
          <w:ilvl w:val="0"/>
          <w:numId w:val="31"/>
        </w:numPr>
        <w:autoSpaceDE/>
        <w:autoSpaceDN/>
        <w:adjustRightInd/>
        <w:rPr>
          <w:rFonts w:ascii="Times New Roman" w:hAnsi="Times New Roman"/>
        </w:rPr>
      </w:pPr>
      <w:r>
        <w:rPr>
          <w:rFonts w:ascii="Times New Roman" w:hAnsi="Times New Roman"/>
          <w:kern w:val="20"/>
        </w:rPr>
        <w:t>Количество;</w:t>
      </w:r>
    </w:p>
    <w:p w:rsidR="0056358D" w:rsidRPr="00E21A02" w:rsidRDefault="001630B1" w:rsidP="0056358D">
      <w:pPr>
        <w:widowControl/>
        <w:numPr>
          <w:ilvl w:val="0"/>
          <w:numId w:val="31"/>
        </w:numPr>
        <w:autoSpaceDE/>
        <w:autoSpaceDN/>
        <w:adjustRightInd/>
        <w:rPr>
          <w:rFonts w:ascii="Times New Roman" w:hAnsi="Times New Roman"/>
        </w:rPr>
      </w:pPr>
      <w:r>
        <w:rPr>
          <w:rFonts w:ascii="Times New Roman" w:hAnsi="Times New Roman"/>
        </w:rPr>
        <w:t>Срок между первой и второй часями сделки РЕПО</w:t>
      </w:r>
    </w:p>
    <w:p w:rsidR="0056358D" w:rsidRDefault="001630B1" w:rsidP="0056358D">
      <w:pPr>
        <w:widowControl/>
        <w:numPr>
          <w:ilvl w:val="0"/>
          <w:numId w:val="31"/>
        </w:numPr>
        <w:autoSpaceDE/>
        <w:autoSpaceDN/>
        <w:adjustRightInd/>
        <w:rPr>
          <w:rFonts w:ascii="Times New Roman" w:hAnsi="Times New Roman"/>
        </w:rPr>
      </w:pPr>
      <w:r>
        <w:rPr>
          <w:rFonts w:ascii="Times New Roman" w:hAnsi="Times New Roman" w:cs="Times New Roman"/>
          <w:szCs w:val="22"/>
        </w:rPr>
        <w:t>Ставка сделки РЕПО</w:t>
      </w:r>
    </w:p>
    <w:p w:rsidR="0056358D" w:rsidRDefault="001630B1" w:rsidP="0056358D">
      <w:pPr>
        <w:widowControl/>
        <w:numPr>
          <w:ilvl w:val="0"/>
          <w:numId w:val="31"/>
        </w:numPr>
        <w:autoSpaceDE/>
        <w:autoSpaceDN/>
        <w:adjustRightInd/>
        <w:rPr>
          <w:rFonts w:ascii="Times New Roman" w:hAnsi="Times New Roman"/>
        </w:rPr>
      </w:pPr>
      <w:r>
        <w:rPr>
          <w:rFonts w:ascii="Times New Roman" w:hAnsi="Times New Roman"/>
        </w:rPr>
        <w:t>Сумма;</w:t>
      </w:r>
    </w:p>
    <w:p w:rsidR="0056358D" w:rsidRDefault="001630B1" w:rsidP="0056358D">
      <w:pPr>
        <w:widowControl/>
        <w:numPr>
          <w:ilvl w:val="0"/>
          <w:numId w:val="31"/>
        </w:numPr>
        <w:autoSpaceDE/>
        <w:autoSpaceDN/>
        <w:adjustRightInd/>
        <w:rPr>
          <w:rFonts w:ascii="Times New Roman" w:hAnsi="Times New Roman"/>
        </w:rPr>
      </w:pPr>
      <w:r>
        <w:rPr>
          <w:rFonts w:ascii="Times New Roman" w:hAnsi="Times New Roman"/>
        </w:rPr>
        <w:t>Виды перевода: переназначение, вывод;</w:t>
      </w:r>
    </w:p>
    <w:p w:rsidR="0056358D" w:rsidRDefault="001630B1" w:rsidP="0056358D">
      <w:pPr>
        <w:widowControl/>
        <w:numPr>
          <w:ilvl w:val="0"/>
          <w:numId w:val="31"/>
        </w:numPr>
        <w:autoSpaceDE/>
        <w:autoSpaceDN/>
        <w:adjustRightInd/>
        <w:rPr>
          <w:rFonts w:ascii="Times New Roman" w:hAnsi="Times New Roman"/>
        </w:rPr>
      </w:pPr>
      <w:r>
        <w:rPr>
          <w:rFonts w:ascii="Times New Roman" w:hAnsi="Times New Roman"/>
        </w:rPr>
        <w:t>Название Торговой площадки, лимит операций на которой уменьшается;</w:t>
      </w:r>
    </w:p>
    <w:p w:rsidR="0056358D" w:rsidRDefault="001630B1" w:rsidP="0056358D">
      <w:pPr>
        <w:widowControl/>
        <w:numPr>
          <w:ilvl w:val="0"/>
          <w:numId w:val="31"/>
        </w:numPr>
        <w:autoSpaceDE/>
        <w:autoSpaceDN/>
        <w:adjustRightInd/>
      </w:pPr>
      <w:r>
        <w:rPr>
          <w:rFonts w:ascii="Times New Roman" w:hAnsi="Times New Roman"/>
        </w:rPr>
        <w:t>Название Торговой площадки, лимит операций на которой увеличивается, или реквизиты счета получателя.</w:t>
      </w:r>
    </w:p>
    <w:p w:rsidR="0056358D" w:rsidRPr="00185F3B" w:rsidRDefault="001630B1" w:rsidP="0056358D">
      <w:pPr>
        <w:tabs>
          <w:tab w:val="left" w:pos="6805"/>
        </w:tabs>
        <w:spacing w:line="240" w:lineRule="atLeast"/>
        <w:rPr>
          <w:rFonts w:ascii="Times New Roman" w:hAnsi="Times New Roman" w:cs="Times New Roman"/>
          <w:b/>
          <w:sz w:val="22"/>
          <w:szCs w:val="22"/>
        </w:rPr>
      </w:pPr>
      <w:r w:rsidRPr="00185F3B">
        <w:rPr>
          <w:rFonts w:ascii="Times New Roman" w:hAnsi="Times New Roman" w:cs="Times New Roman"/>
          <w:b/>
          <w:sz w:val="22"/>
          <w:szCs w:val="22"/>
        </w:rPr>
        <w:t xml:space="preserve">                                                                                    ПРИЛОЖЕНИЕ 3</w:t>
      </w:r>
    </w:p>
    <w:p w:rsidR="0056358D" w:rsidRDefault="001630B1" w:rsidP="0056358D">
      <w:pPr>
        <w:pStyle w:val="ae"/>
        <w:rPr>
          <w:rFonts w:ascii="Times New Roman" w:hAnsi="Times New Roman"/>
          <w:caps/>
          <w:sz w:val="22"/>
        </w:rPr>
      </w:pPr>
      <w:r w:rsidRPr="00D32609">
        <w:rPr>
          <w:rFonts w:ascii="Times New Roman" w:hAnsi="Times New Roman"/>
          <w:sz w:val="22"/>
        </w:rPr>
        <w:t>к Договору №</w:t>
      </w:r>
      <w:r>
        <w:rPr>
          <w:rFonts w:ascii="Times New Roman" w:hAnsi="Times New Roman"/>
          <w:sz w:val="22"/>
        </w:rPr>
        <w:t xml:space="preserve"> ИС</w:t>
      </w:r>
      <w:r w:rsidRPr="00D32609">
        <w:rPr>
          <w:rFonts w:ascii="Times New Roman" w:hAnsi="Times New Roman"/>
          <w:sz w:val="22"/>
        </w:rPr>
        <w:fldChar w:fldCharType="begin"/>
      </w:r>
      <w:r w:rsidRPr="00D32609">
        <w:rPr>
          <w:rFonts w:ascii="Times New Roman" w:hAnsi="Times New Roman"/>
          <w:sz w:val="22"/>
        </w:rPr>
        <w:instrText xml:space="preserve"> MERGEFIELD Номер_договора </w:instrText>
      </w:r>
      <w:r w:rsidRPr="00D32609">
        <w:rPr>
          <w:rFonts w:ascii="Times New Roman" w:hAnsi="Times New Roman"/>
          <w:sz w:val="22"/>
        </w:rPr>
        <w:fldChar w:fldCharType="separate"/>
      </w:r>
      <w:r w:rsidRPr="00D32609">
        <w:rPr>
          <w:rFonts w:ascii="Times New Roman" w:hAnsi="Times New Roman"/>
          <w:sz w:val="22"/>
        </w:rPr>
        <w:t>__________</w:t>
      </w:r>
      <w:r w:rsidRPr="00D32609">
        <w:rPr>
          <w:rFonts w:ascii="Times New Roman" w:hAnsi="Times New Roman"/>
          <w:sz w:val="22"/>
        </w:rPr>
        <w:fldChar w:fldCharType="end"/>
      </w:r>
      <w:r w:rsidRPr="00D32609">
        <w:rPr>
          <w:rFonts w:ascii="Times New Roman" w:hAnsi="Times New Roman"/>
          <w:sz w:val="22"/>
        </w:rPr>
        <w:t xml:space="preserve"> </w:t>
      </w:r>
      <w:r>
        <w:rPr>
          <w:rFonts w:ascii="Times New Roman" w:hAnsi="Times New Roman"/>
          <w:sz w:val="22"/>
        </w:rPr>
        <w:t xml:space="preserve">на ведение индивидуального инвестиционного счета </w:t>
      </w:r>
      <w:r w:rsidRPr="00D32609">
        <w:rPr>
          <w:rFonts w:ascii="Times New Roman" w:hAnsi="Times New Roman"/>
          <w:sz w:val="22"/>
        </w:rPr>
        <w:t xml:space="preserve">от </w:t>
      </w:r>
      <w:r w:rsidRPr="00D32609">
        <w:rPr>
          <w:rFonts w:ascii="Times New Roman" w:hAnsi="Times New Roman"/>
          <w:sz w:val="22"/>
        </w:rPr>
        <w:fldChar w:fldCharType="begin"/>
      </w:r>
      <w:r w:rsidRPr="00D32609">
        <w:rPr>
          <w:rFonts w:ascii="Times New Roman" w:hAnsi="Times New Roman"/>
          <w:sz w:val="22"/>
        </w:rPr>
        <w:instrText xml:space="preserve"> MERGEFIELD Дата_договора </w:instrText>
      </w:r>
      <w:r w:rsidRPr="00D32609">
        <w:rPr>
          <w:rFonts w:ascii="Times New Roman" w:hAnsi="Times New Roman"/>
          <w:sz w:val="22"/>
        </w:rPr>
        <w:fldChar w:fldCharType="separate"/>
      </w:r>
      <w:r w:rsidRPr="00D32609">
        <w:rPr>
          <w:rFonts w:ascii="Times New Roman" w:hAnsi="Times New Roman"/>
          <w:sz w:val="22"/>
        </w:rPr>
        <w:t>"__"__________</w:t>
      </w:r>
      <w:r>
        <w:rPr>
          <w:rFonts w:ascii="Times New Roman" w:hAnsi="Times New Roman"/>
          <w:sz w:val="22"/>
        </w:rPr>
        <w:t>20__</w:t>
      </w:r>
      <w:r w:rsidRPr="00D32609">
        <w:rPr>
          <w:rFonts w:ascii="Times New Roman" w:hAnsi="Times New Roman"/>
          <w:sz w:val="22"/>
        </w:rPr>
        <w:t>г.</w:t>
      </w:r>
      <w:r w:rsidRPr="00D32609">
        <w:rPr>
          <w:rFonts w:ascii="Times New Roman" w:hAnsi="Times New Roman"/>
          <w:sz w:val="22"/>
        </w:rPr>
        <w:fldChar w:fldCharType="end"/>
      </w:r>
      <w:r w:rsidRPr="00D32609">
        <w:rPr>
          <w:rFonts w:ascii="Times New Roman" w:hAnsi="Times New Roman"/>
          <w:sz w:val="22"/>
        </w:rPr>
        <w:t xml:space="preserve"> между </w:t>
      </w:r>
      <w:r w:rsidRPr="00D32609">
        <w:rPr>
          <w:rFonts w:ascii="Times New Roman" w:hAnsi="Times New Roman"/>
          <w:sz w:val="22"/>
        </w:rPr>
        <w:fldChar w:fldCharType="begin"/>
      </w:r>
      <w:r w:rsidRPr="00D32609">
        <w:rPr>
          <w:rFonts w:ascii="Times New Roman" w:hAnsi="Times New Roman"/>
          <w:sz w:val="22"/>
        </w:rPr>
        <w:instrText xml:space="preserve"> MERGEFIELD Краткое_имя_клиента </w:instrText>
      </w:r>
      <w:r w:rsidRPr="00D32609">
        <w:rPr>
          <w:rFonts w:ascii="Times New Roman" w:hAnsi="Times New Roman"/>
          <w:sz w:val="22"/>
        </w:rPr>
        <w:fldChar w:fldCharType="separate"/>
      </w:r>
      <w:r w:rsidRPr="00D32609">
        <w:rPr>
          <w:rFonts w:ascii="Times New Roman" w:hAnsi="Times New Roman"/>
          <w:sz w:val="22"/>
        </w:rPr>
        <w:t>_____________________</w:t>
      </w:r>
      <w:r w:rsidRPr="00D32609">
        <w:rPr>
          <w:rFonts w:ascii="Times New Roman" w:hAnsi="Times New Roman"/>
          <w:sz w:val="22"/>
        </w:rPr>
        <w:fldChar w:fldCharType="end"/>
      </w:r>
      <w:r w:rsidRPr="00D32609">
        <w:rPr>
          <w:rFonts w:ascii="Times New Roman" w:hAnsi="Times New Roman"/>
          <w:sz w:val="22"/>
        </w:rPr>
        <w:t xml:space="preserve"> и АО </w:t>
      </w:r>
      <w:r w:rsidRPr="00D32609">
        <w:rPr>
          <w:rFonts w:ascii="Times New Roman" w:hAnsi="Times New Roman"/>
          <w:caps/>
          <w:sz w:val="22"/>
        </w:rPr>
        <w:t>АКБ "Еврофинанс</w:t>
      </w:r>
      <w:r>
        <w:rPr>
          <w:rFonts w:ascii="Times New Roman" w:hAnsi="Times New Roman"/>
          <w:caps/>
          <w:sz w:val="22"/>
        </w:rPr>
        <w:t xml:space="preserve"> МОСНАРБАНК"</w:t>
      </w:r>
    </w:p>
    <w:p w:rsidR="0056358D" w:rsidRPr="002267A7" w:rsidRDefault="00C07DD9" w:rsidP="0056358D">
      <w:pPr>
        <w:tabs>
          <w:tab w:val="left" w:pos="6521"/>
        </w:tabs>
        <w:spacing w:line="240" w:lineRule="atLeast"/>
        <w:rPr>
          <w:rFonts w:ascii="Times New Roman" w:hAnsi="Times New Roman" w:cs="Times New Roman"/>
          <w:color w:val="000000"/>
          <w:spacing w:val="-2"/>
          <w:kern w:val="20"/>
          <w:sz w:val="22"/>
          <w:szCs w:val="22"/>
        </w:rPr>
      </w:pPr>
    </w:p>
    <w:p w:rsidR="0056358D" w:rsidRPr="002267A7" w:rsidRDefault="001630B1" w:rsidP="0056358D">
      <w:pPr>
        <w:tabs>
          <w:tab w:val="left" w:pos="6521"/>
        </w:tabs>
        <w:spacing w:line="240" w:lineRule="atLeast"/>
        <w:jc w:val="center"/>
        <w:rPr>
          <w:rFonts w:ascii="Times New Roman" w:hAnsi="Times New Roman" w:cs="Times New Roman"/>
          <w:color w:val="000000"/>
          <w:spacing w:val="-2"/>
          <w:kern w:val="20"/>
          <w:sz w:val="22"/>
          <w:szCs w:val="22"/>
        </w:rPr>
      </w:pPr>
      <w:r w:rsidRPr="002267A7">
        <w:rPr>
          <w:rFonts w:ascii="Times New Roman" w:hAnsi="Times New Roman" w:cs="Times New Roman"/>
          <w:color w:val="000000"/>
          <w:spacing w:val="-2"/>
          <w:kern w:val="20"/>
          <w:sz w:val="22"/>
          <w:szCs w:val="22"/>
        </w:rPr>
        <w:t>ДОВЕРЕННОСТЬ</w:t>
      </w:r>
    </w:p>
    <w:p w:rsidR="0056358D" w:rsidRPr="002267A7" w:rsidRDefault="00C07DD9" w:rsidP="0056358D">
      <w:pPr>
        <w:tabs>
          <w:tab w:val="left" w:pos="6521"/>
        </w:tabs>
        <w:spacing w:line="240" w:lineRule="atLeast"/>
        <w:rPr>
          <w:rFonts w:ascii="Times New Roman" w:hAnsi="Times New Roman" w:cs="Times New Roman"/>
          <w:color w:val="000000"/>
          <w:spacing w:val="-2"/>
          <w:kern w:val="20"/>
          <w:sz w:val="22"/>
          <w:szCs w:val="22"/>
        </w:rPr>
      </w:pPr>
    </w:p>
    <w:p w:rsidR="0056358D" w:rsidRPr="002267A7" w:rsidRDefault="001630B1" w:rsidP="0056358D">
      <w:pPr>
        <w:tabs>
          <w:tab w:val="left" w:pos="6521"/>
        </w:tabs>
        <w:spacing w:line="240" w:lineRule="atLeast"/>
        <w:rPr>
          <w:rFonts w:ascii="Times New Roman" w:hAnsi="Times New Roman" w:cs="Times New Roman"/>
          <w:color w:val="000000"/>
          <w:spacing w:val="-2"/>
          <w:kern w:val="20"/>
          <w:sz w:val="22"/>
          <w:szCs w:val="22"/>
        </w:rPr>
      </w:pPr>
      <w:r w:rsidRPr="002267A7">
        <w:rPr>
          <w:rFonts w:ascii="Times New Roman" w:hAnsi="Times New Roman" w:cs="Times New Roman"/>
          <w:color w:val="000000"/>
          <w:spacing w:val="-2"/>
          <w:kern w:val="20"/>
          <w:sz w:val="22"/>
          <w:szCs w:val="22"/>
        </w:rPr>
        <w:t>г. Москва</w:t>
      </w:r>
      <w:r w:rsidRPr="002267A7">
        <w:rPr>
          <w:rFonts w:ascii="Times New Roman" w:hAnsi="Times New Roman" w:cs="Times New Roman"/>
          <w:color w:val="000000"/>
          <w:spacing w:val="-2"/>
          <w:kern w:val="20"/>
          <w:sz w:val="22"/>
          <w:szCs w:val="22"/>
        </w:rPr>
        <w:tab/>
        <w:t xml:space="preserve">“  “ ________   20__ </w:t>
      </w:r>
    </w:p>
    <w:p w:rsidR="0056358D" w:rsidRPr="002267A7" w:rsidRDefault="00C07DD9" w:rsidP="0056358D">
      <w:pPr>
        <w:tabs>
          <w:tab w:val="left" w:pos="6521"/>
        </w:tabs>
        <w:spacing w:line="240" w:lineRule="atLeast"/>
        <w:rPr>
          <w:rFonts w:ascii="Times New Roman" w:hAnsi="Times New Roman" w:cs="Times New Roman"/>
          <w:color w:val="000000"/>
          <w:spacing w:val="-2"/>
          <w:kern w:val="20"/>
          <w:sz w:val="22"/>
          <w:szCs w:val="22"/>
        </w:rPr>
      </w:pPr>
    </w:p>
    <w:p w:rsidR="0056358D" w:rsidRPr="002267A7" w:rsidRDefault="001630B1" w:rsidP="0056358D">
      <w:pPr>
        <w:pStyle w:val="List1"/>
        <w:tabs>
          <w:tab w:val="left" w:pos="6521"/>
        </w:tabs>
        <w:spacing w:line="240" w:lineRule="atLeast"/>
        <w:rPr>
          <w:rFonts w:ascii="Times New Roman" w:hAnsi="Times New Roman"/>
          <w:sz w:val="22"/>
          <w:szCs w:val="22"/>
        </w:rPr>
      </w:pPr>
      <w:r w:rsidRPr="002267A7">
        <w:rPr>
          <w:rFonts w:ascii="Times New Roman" w:hAnsi="Times New Roman"/>
          <w:sz w:val="22"/>
          <w:szCs w:val="22"/>
        </w:rPr>
        <w:t xml:space="preserve">Настоящей доверенностью [Ф.И.О. Инвестора, паспортные данные] с местом регистрации по адресу __________________________________________________ (далее – «Инвестор»), </w:t>
      </w:r>
      <w:r w:rsidRPr="002267A7">
        <w:rPr>
          <w:rFonts w:ascii="Times New Roman" w:hAnsi="Times New Roman"/>
          <w:spacing w:val="-2"/>
          <w:sz w:val="22"/>
          <w:szCs w:val="22"/>
        </w:rPr>
        <w:t xml:space="preserve">уполномочивает [Поверенный, паспортные данные] с местом регистрации по адресу _______________________________________________, </w:t>
      </w:r>
      <w:r w:rsidRPr="002267A7">
        <w:rPr>
          <w:rFonts w:ascii="Times New Roman" w:hAnsi="Times New Roman"/>
          <w:sz w:val="22"/>
          <w:szCs w:val="22"/>
        </w:rPr>
        <w:t>осуществлять следующие действия:</w:t>
      </w:r>
    </w:p>
    <w:p w:rsidR="0056358D" w:rsidRPr="002267A7" w:rsidRDefault="00C07DD9" w:rsidP="0056358D">
      <w:pPr>
        <w:tabs>
          <w:tab w:val="left" w:pos="6521"/>
        </w:tabs>
        <w:spacing w:line="240" w:lineRule="atLeast"/>
        <w:jc w:val="both"/>
        <w:rPr>
          <w:rFonts w:ascii="Times New Roman" w:hAnsi="Times New Roman" w:cs="Times New Roman"/>
          <w:color w:val="000000"/>
          <w:spacing w:val="-2"/>
          <w:kern w:val="20"/>
          <w:sz w:val="22"/>
          <w:szCs w:val="22"/>
        </w:rPr>
      </w:pPr>
    </w:p>
    <w:p w:rsidR="0056358D" w:rsidRPr="002267A7" w:rsidRDefault="001630B1" w:rsidP="0056358D">
      <w:pPr>
        <w:tabs>
          <w:tab w:val="left" w:pos="6521"/>
        </w:tabs>
        <w:spacing w:line="240" w:lineRule="atLeast"/>
        <w:ind w:firstLine="720"/>
        <w:jc w:val="both"/>
        <w:rPr>
          <w:rFonts w:ascii="Times New Roman" w:hAnsi="Times New Roman" w:cs="Times New Roman"/>
          <w:color w:val="000000"/>
          <w:spacing w:val="-2"/>
          <w:kern w:val="20"/>
          <w:sz w:val="22"/>
          <w:szCs w:val="22"/>
        </w:rPr>
      </w:pPr>
      <w:r w:rsidRPr="002267A7">
        <w:rPr>
          <w:rFonts w:ascii="Times New Roman" w:hAnsi="Times New Roman" w:cs="Times New Roman"/>
          <w:color w:val="000000"/>
          <w:spacing w:val="-2"/>
          <w:kern w:val="20"/>
          <w:sz w:val="22"/>
          <w:szCs w:val="22"/>
        </w:rPr>
        <w:t xml:space="preserve">Заключать от имени и за счёт Инвестора сделки с Ценными бумагами, допущенными к обращению на Торговых площадках, на условиях Договора № __ о брокерском обслуживании Инвестора Брокером (АО </w:t>
      </w:r>
      <w:r w:rsidRPr="002267A7">
        <w:rPr>
          <w:rFonts w:ascii="Times New Roman" w:hAnsi="Times New Roman" w:cs="Times New Roman"/>
          <w:caps/>
          <w:color w:val="000000"/>
          <w:spacing w:val="-2"/>
          <w:kern w:val="20"/>
          <w:sz w:val="22"/>
          <w:szCs w:val="22"/>
        </w:rPr>
        <w:t>АКБ “Еврофинанс моснарбанк”</w:t>
      </w:r>
      <w:r w:rsidRPr="002267A7">
        <w:rPr>
          <w:rFonts w:ascii="Times New Roman" w:hAnsi="Times New Roman" w:cs="Times New Roman"/>
          <w:color w:val="000000"/>
          <w:spacing w:val="-2"/>
          <w:kern w:val="20"/>
          <w:sz w:val="22"/>
          <w:szCs w:val="22"/>
        </w:rPr>
        <w:t xml:space="preserve">) и “Условий осуществления </w:t>
      </w:r>
      <w:r>
        <w:rPr>
          <w:rFonts w:ascii="Times New Roman" w:hAnsi="Times New Roman" w:cs="Times New Roman"/>
          <w:color w:val="000000"/>
          <w:spacing w:val="-2"/>
          <w:kern w:val="20"/>
          <w:sz w:val="22"/>
          <w:szCs w:val="22"/>
        </w:rPr>
        <w:t>операций с ценными бумагами на торговых площадках</w:t>
      </w:r>
      <w:r w:rsidRPr="002267A7">
        <w:rPr>
          <w:rFonts w:ascii="Times New Roman" w:hAnsi="Times New Roman" w:cs="Times New Roman"/>
          <w:color w:val="000000"/>
          <w:spacing w:val="-2"/>
          <w:kern w:val="20"/>
          <w:sz w:val="22"/>
          <w:szCs w:val="22"/>
        </w:rPr>
        <w:t>”, для чего ему предоставляются следующие права:</w:t>
      </w:r>
    </w:p>
    <w:p w:rsidR="0056358D" w:rsidRPr="002267A7" w:rsidRDefault="001630B1" w:rsidP="0056358D">
      <w:pPr>
        <w:pStyle w:val="Default"/>
        <w:spacing w:after="16"/>
        <w:jc w:val="both"/>
        <w:rPr>
          <w:sz w:val="22"/>
          <w:szCs w:val="22"/>
        </w:rPr>
      </w:pPr>
      <w:r w:rsidRPr="002267A7">
        <w:rPr>
          <w:sz w:val="22"/>
          <w:szCs w:val="22"/>
        </w:rPr>
        <w:t>- подавать в АО АКБ «ЕВРОФИНАНС МОСНАРБАНК» от имени Инвестора Заявки на заключение сделок с ценными бумагами</w:t>
      </w:r>
      <w:r>
        <w:rPr>
          <w:sz w:val="22"/>
          <w:szCs w:val="22"/>
        </w:rPr>
        <w:t>;</w:t>
      </w:r>
      <w:r w:rsidRPr="002267A7">
        <w:rPr>
          <w:sz w:val="22"/>
          <w:szCs w:val="22"/>
        </w:rPr>
        <w:t xml:space="preserve"> </w:t>
      </w:r>
    </w:p>
    <w:p w:rsidR="0056358D" w:rsidRPr="002267A7" w:rsidRDefault="001630B1" w:rsidP="0056358D">
      <w:pPr>
        <w:pStyle w:val="Default"/>
        <w:spacing w:after="16"/>
        <w:jc w:val="both"/>
        <w:rPr>
          <w:sz w:val="22"/>
          <w:szCs w:val="22"/>
        </w:rPr>
      </w:pPr>
      <w:r w:rsidRPr="002267A7">
        <w:rPr>
          <w:sz w:val="22"/>
          <w:szCs w:val="22"/>
        </w:rPr>
        <w:t xml:space="preserve">- подавать в АО АКБ «ЕВРОФИНАНС МОСНАРБАНК» от имени Инвестора Распоряжения на перевод денежных средств с </w:t>
      </w:r>
      <w:r>
        <w:rPr>
          <w:sz w:val="22"/>
          <w:szCs w:val="22"/>
        </w:rPr>
        <w:t>л</w:t>
      </w:r>
      <w:r w:rsidRPr="002267A7">
        <w:rPr>
          <w:sz w:val="22"/>
          <w:szCs w:val="22"/>
        </w:rPr>
        <w:t>ицевых счетов</w:t>
      </w:r>
      <w:r>
        <w:rPr>
          <w:sz w:val="22"/>
          <w:szCs w:val="22"/>
        </w:rPr>
        <w:t>,</w:t>
      </w:r>
      <w:r w:rsidRPr="002267A7">
        <w:rPr>
          <w:sz w:val="22"/>
          <w:szCs w:val="22"/>
        </w:rPr>
        <w:t xml:space="preserve"> открытых для учета денежных средств Инвестора</w:t>
      </w:r>
      <w:r>
        <w:rPr>
          <w:sz w:val="22"/>
          <w:szCs w:val="22"/>
        </w:rPr>
        <w:t>;</w:t>
      </w:r>
      <w:r w:rsidRPr="002267A7">
        <w:rPr>
          <w:sz w:val="22"/>
          <w:szCs w:val="22"/>
        </w:rPr>
        <w:t xml:space="preserve"> </w:t>
      </w:r>
    </w:p>
    <w:p w:rsidR="0056358D" w:rsidRPr="002267A7" w:rsidRDefault="001630B1" w:rsidP="0056358D">
      <w:pPr>
        <w:pStyle w:val="Default"/>
        <w:spacing w:after="16"/>
        <w:jc w:val="both"/>
        <w:rPr>
          <w:sz w:val="22"/>
          <w:szCs w:val="22"/>
        </w:rPr>
      </w:pPr>
      <w:r w:rsidRPr="002267A7">
        <w:rPr>
          <w:sz w:val="22"/>
          <w:szCs w:val="22"/>
        </w:rPr>
        <w:t xml:space="preserve">- подавать в АО АКБ «ЕВРОФИНАНС МОСНАРБАНК» от имени Инвестора Указания на отмену Заявок на заключение сделок с ценными бумагами и Распоряжений на перевод денежных средств с </w:t>
      </w:r>
      <w:r>
        <w:rPr>
          <w:sz w:val="22"/>
          <w:szCs w:val="22"/>
        </w:rPr>
        <w:t>л</w:t>
      </w:r>
      <w:r w:rsidRPr="002267A7">
        <w:rPr>
          <w:sz w:val="22"/>
          <w:szCs w:val="22"/>
        </w:rPr>
        <w:t>ицевых счетов, открытых для учета денежных средств Инвестора</w:t>
      </w:r>
      <w:r>
        <w:rPr>
          <w:sz w:val="22"/>
          <w:szCs w:val="22"/>
        </w:rPr>
        <w:t>;</w:t>
      </w:r>
      <w:r w:rsidRPr="002267A7">
        <w:rPr>
          <w:sz w:val="22"/>
          <w:szCs w:val="22"/>
        </w:rPr>
        <w:t xml:space="preserve"> </w:t>
      </w:r>
    </w:p>
    <w:p w:rsidR="0056358D" w:rsidRPr="002267A7" w:rsidRDefault="001630B1" w:rsidP="0056358D">
      <w:pPr>
        <w:pStyle w:val="Default"/>
        <w:spacing w:after="16"/>
        <w:jc w:val="both"/>
        <w:rPr>
          <w:sz w:val="22"/>
          <w:szCs w:val="22"/>
        </w:rPr>
      </w:pPr>
      <w:r w:rsidRPr="002267A7">
        <w:rPr>
          <w:sz w:val="22"/>
          <w:szCs w:val="22"/>
        </w:rPr>
        <w:t xml:space="preserve">- подписывать за Инвестора документы, Заявки, Распоряжения и прочие сообщения, связанные с обслуживанием в рамках </w:t>
      </w:r>
      <w:r w:rsidRPr="002267A7">
        <w:rPr>
          <w:spacing w:val="-2"/>
          <w:kern w:val="20"/>
          <w:sz w:val="22"/>
          <w:szCs w:val="22"/>
        </w:rPr>
        <w:t xml:space="preserve">Договора № __ о брокерском обслуживании и “Условий осуществления </w:t>
      </w:r>
      <w:r>
        <w:rPr>
          <w:spacing w:val="-2"/>
          <w:kern w:val="20"/>
          <w:sz w:val="22"/>
          <w:szCs w:val="22"/>
        </w:rPr>
        <w:t>операций с ценными бумагами на торговых площадках</w:t>
      </w:r>
      <w:r w:rsidRPr="002267A7">
        <w:rPr>
          <w:spacing w:val="-2"/>
          <w:kern w:val="20"/>
          <w:sz w:val="22"/>
          <w:szCs w:val="22"/>
        </w:rPr>
        <w:t>”</w:t>
      </w:r>
      <w:r w:rsidRPr="002267A7">
        <w:rPr>
          <w:sz w:val="22"/>
          <w:szCs w:val="22"/>
        </w:rPr>
        <w:t xml:space="preserve"> и направляемые от имени Инвестора в адрес АО АКБ «ЕВРОФИНАНС МОСНАРБАНК»</w:t>
      </w:r>
      <w:r>
        <w:rPr>
          <w:sz w:val="22"/>
          <w:szCs w:val="22"/>
        </w:rPr>
        <w:t>;</w:t>
      </w:r>
      <w:r w:rsidRPr="002267A7">
        <w:rPr>
          <w:sz w:val="22"/>
          <w:szCs w:val="22"/>
        </w:rPr>
        <w:t xml:space="preserve"> </w:t>
      </w:r>
    </w:p>
    <w:p w:rsidR="0056358D" w:rsidRPr="002267A7" w:rsidRDefault="001630B1" w:rsidP="0056358D">
      <w:pPr>
        <w:pStyle w:val="Default"/>
        <w:spacing w:after="16"/>
        <w:jc w:val="both"/>
        <w:rPr>
          <w:sz w:val="22"/>
          <w:szCs w:val="22"/>
        </w:rPr>
      </w:pPr>
      <w:r w:rsidRPr="002267A7">
        <w:rPr>
          <w:sz w:val="22"/>
          <w:szCs w:val="22"/>
        </w:rPr>
        <w:lastRenderedPageBreak/>
        <w:t xml:space="preserve">- получать отчеты о сделках (операциях) с ценными бумагами, совершенных за счет Инвестора, выписки по </w:t>
      </w:r>
      <w:r>
        <w:rPr>
          <w:sz w:val="22"/>
          <w:szCs w:val="22"/>
        </w:rPr>
        <w:t xml:space="preserve">Индивидуальному инвестиционному </w:t>
      </w:r>
      <w:r w:rsidRPr="002267A7">
        <w:rPr>
          <w:sz w:val="22"/>
          <w:szCs w:val="22"/>
        </w:rPr>
        <w:t>счет</w:t>
      </w:r>
      <w:r>
        <w:rPr>
          <w:sz w:val="22"/>
          <w:szCs w:val="22"/>
        </w:rPr>
        <w:t>у</w:t>
      </w:r>
      <w:r w:rsidRPr="002267A7">
        <w:rPr>
          <w:sz w:val="22"/>
          <w:szCs w:val="22"/>
        </w:rPr>
        <w:t>, открыт</w:t>
      </w:r>
      <w:r>
        <w:rPr>
          <w:sz w:val="22"/>
          <w:szCs w:val="22"/>
        </w:rPr>
        <w:t>о</w:t>
      </w:r>
      <w:r w:rsidRPr="002267A7">
        <w:rPr>
          <w:sz w:val="22"/>
          <w:szCs w:val="22"/>
        </w:rPr>
        <w:t>м</w:t>
      </w:r>
      <w:r>
        <w:rPr>
          <w:sz w:val="22"/>
          <w:szCs w:val="22"/>
        </w:rPr>
        <w:t>у</w:t>
      </w:r>
      <w:r w:rsidRPr="002267A7">
        <w:rPr>
          <w:sz w:val="22"/>
          <w:szCs w:val="22"/>
        </w:rPr>
        <w:t xml:space="preserve"> в АО АКБ «ЕВРОФИНАНС МОСНАРБАНК» на имя Инвестора</w:t>
      </w:r>
      <w:r>
        <w:rPr>
          <w:sz w:val="22"/>
          <w:szCs w:val="22"/>
        </w:rPr>
        <w:t>;</w:t>
      </w:r>
      <w:r w:rsidRPr="002267A7">
        <w:rPr>
          <w:sz w:val="22"/>
          <w:szCs w:val="22"/>
        </w:rPr>
        <w:t xml:space="preserve"> </w:t>
      </w:r>
    </w:p>
    <w:p w:rsidR="0056358D" w:rsidRPr="002267A7" w:rsidRDefault="001630B1" w:rsidP="0056358D">
      <w:pPr>
        <w:pStyle w:val="Default"/>
        <w:spacing w:after="16"/>
        <w:jc w:val="both"/>
        <w:rPr>
          <w:sz w:val="22"/>
          <w:szCs w:val="22"/>
        </w:rPr>
      </w:pPr>
      <w:r w:rsidRPr="002267A7">
        <w:rPr>
          <w:sz w:val="22"/>
          <w:szCs w:val="22"/>
        </w:rPr>
        <w:t xml:space="preserve">- получать от АО АКБ «ЕВРОФИНАНС МОСНАРБАНК» любые сообщения и документы, составленные в письменном виде, связанные с обслуживанием в рамках </w:t>
      </w:r>
      <w:r w:rsidRPr="002267A7">
        <w:rPr>
          <w:spacing w:val="-2"/>
          <w:kern w:val="20"/>
          <w:sz w:val="22"/>
          <w:szCs w:val="22"/>
        </w:rPr>
        <w:t xml:space="preserve">Договора № __ о брокерском обслуживании и “Условий осуществления </w:t>
      </w:r>
      <w:r>
        <w:rPr>
          <w:spacing w:val="-2"/>
          <w:kern w:val="20"/>
          <w:sz w:val="22"/>
          <w:szCs w:val="22"/>
        </w:rPr>
        <w:t>операций с ценными бумагами на торговых площадках</w:t>
      </w:r>
      <w:r w:rsidRPr="002267A7">
        <w:rPr>
          <w:spacing w:val="-2"/>
          <w:kern w:val="20"/>
          <w:sz w:val="22"/>
          <w:szCs w:val="22"/>
        </w:rPr>
        <w:t>”</w:t>
      </w:r>
      <w:r>
        <w:rPr>
          <w:sz w:val="22"/>
          <w:szCs w:val="22"/>
        </w:rPr>
        <w:t>;</w:t>
      </w:r>
      <w:r w:rsidRPr="002267A7">
        <w:rPr>
          <w:sz w:val="22"/>
          <w:szCs w:val="22"/>
        </w:rPr>
        <w:t xml:space="preserve"> </w:t>
      </w:r>
    </w:p>
    <w:p w:rsidR="0056358D" w:rsidRPr="002267A7" w:rsidRDefault="001630B1" w:rsidP="0056358D">
      <w:pPr>
        <w:pStyle w:val="Default"/>
        <w:spacing w:after="16"/>
        <w:jc w:val="both"/>
        <w:rPr>
          <w:sz w:val="22"/>
          <w:szCs w:val="22"/>
        </w:rPr>
      </w:pPr>
      <w:r w:rsidRPr="002267A7">
        <w:rPr>
          <w:sz w:val="22"/>
          <w:szCs w:val="22"/>
        </w:rPr>
        <w:t xml:space="preserve">- передавать в АО АКБ «ЕВРОФИНАНС МОСНАРБАНК» любые сообщения и документы, составленные в письменном виде и подписанные уполномоченными представителями Инвестора, связанные с обслуживанием в рамках </w:t>
      </w:r>
      <w:r w:rsidRPr="002267A7">
        <w:rPr>
          <w:spacing w:val="-2"/>
          <w:kern w:val="20"/>
          <w:sz w:val="22"/>
          <w:szCs w:val="22"/>
        </w:rPr>
        <w:t xml:space="preserve">Договора № __ о брокерском обслуживании и “Условий осуществления </w:t>
      </w:r>
      <w:r>
        <w:rPr>
          <w:spacing w:val="-2"/>
          <w:kern w:val="20"/>
          <w:sz w:val="22"/>
          <w:szCs w:val="22"/>
        </w:rPr>
        <w:t>операций с ценными бумагами на торговых площадках</w:t>
      </w:r>
      <w:r w:rsidRPr="002267A7">
        <w:rPr>
          <w:spacing w:val="-2"/>
          <w:kern w:val="20"/>
          <w:sz w:val="22"/>
          <w:szCs w:val="22"/>
        </w:rPr>
        <w:t>”</w:t>
      </w:r>
      <w:r w:rsidRPr="002267A7">
        <w:rPr>
          <w:sz w:val="22"/>
          <w:szCs w:val="22"/>
        </w:rPr>
        <w:t xml:space="preserve">, в том числе Заявки, Распоряжения и прочие сообщения, предусмотренные </w:t>
      </w:r>
      <w:r w:rsidRPr="002267A7">
        <w:rPr>
          <w:spacing w:val="-2"/>
          <w:kern w:val="20"/>
          <w:sz w:val="22"/>
          <w:szCs w:val="22"/>
        </w:rPr>
        <w:t xml:space="preserve">Договором № __ о брокерском обслуживании и “Условиями осуществления </w:t>
      </w:r>
      <w:r>
        <w:rPr>
          <w:spacing w:val="-2"/>
          <w:kern w:val="20"/>
          <w:sz w:val="22"/>
          <w:szCs w:val="22"/>
        </w:rPr>
        <w:t>операций с ценными бумагами на торговых площадках</w:t>
      </w:r>
      <w:r w:rsidRPr="002267A7">
        <w:rPr>
          <w:spacing w:val="-2"/>
          <w:kern w:val="20"/>
          <w:sz w:val="22"/>
          <w:szCs w:val="22"/>
        </w:rPr>
        <w:t>”</w:t>
      </w:r>
      <w:r>
        <w:rPr>
          <w:sz w:val="22"/>
          <w:szCs w:val="22"/>
        </w:rPr>
        <w:t>;</w:t>
      </w:r>
      <w:r w:rsidRPr="002267A7">
        <w:rPr>
          <w:sz w:val="22"/>
          <w:szCs w:val="22"/>
        </w:rPr>
        <w:t xml:space="preserve"> </w:t>
      </w:r>
    </w:p>
    <w:p w:rsidR="0056358D" w:rsidRPr="002267A7" w:rsidRDefault="001630B1" w:rsidP="0056358D">
      <w:pPr>
        <w:pStyle w:val="Default"/>
        <w:spacing w:after="16"/>
        <w:jc w:val="both"/>
        <w:rPr>
          <w:sz w:val="22"/>
          <w:szCs w:val="22"/>
        </w:rPr>
      </w:pPr>
      <w:r w:rsidRPr="002267A7">
        <w:rPr>
          <w:sz w:val="22"/>
          <w:szCs w:val="22"/>
        </w:rPr>
        <w:t>- переводить</w:t>
      </w:r>
      <w:r>
        <w:rPr>
          <w:sz w:val="22"/>
          <w:szCs w:val="22"/>
        </w:rPr>
        <w:t xml:space="preserve"> (зачислять)</w:t>
      </w:r>
      <w:r w:rsidRPr="002267A7">
        <w:rPr>
          <w:sz w:val="22"/>
          <w:szCs w:val="22"/>
        </w:rPr>
        <w:t xml:space="preserve"> денежные средства Инвестора на лицевые счет, открыты</w:t>
      </w:r>
      <w:r>
        <w:rPr>
          <w:sz w:val="22"/>
          <w:szCs w:val="22"/>
        </w:rPr>
        <w:t>й</w:t>
      </w:r>
      <w:r w:rsidRPr="002267A7">
        <w:rPr>
          <w:sz w:val="22"/>
          <w:szCs w:val="22"/>
        </w:rPr>
        <w:t xml:space="preserve"> Инвестор</w:t>
      </w:r>
      <w:r>
        <w:rPr>
          <w:sz w:val="22"/>
          <w:szCs w:val="22"/>
        </w:rPr>
        <w:t xml:space="preserve">у в </w:t>
      </w:r>
      <w:r w:rsidRPr="00C00B96">
        <w:rPr>
          <w:sz w:val="22"/>
          <w:szCs w:val="22"/>
        </w:rPr>
        <w:t>АО АКБ «ЕВРОФИНАНС МОСНАРБАНК»</w:t>
      </w:r>
      <w:r w:rsidRPr="002267A7">
        <w:rPr>
          <w:sz w:val="22"/>
          <w:szCs w:val="22"/>
        </w:rPr>
        <w:t xml:space="preserve">. </w:t>
      </w:r>
    </w:p>
    <w:p w:rsidR="0056358D" w:rsidRPr="002267A7" w:rsidRDefault="001630B1" w:rsidP="0056358D">
      <w:pPr>
        <w:pStyle w:val="Default"/>
        <w:ind w:firstLine="720"/>
        <w:rPr>
          <w:sz w:val="22"/>
          <w:szCs w:val="22"/>
        </w:rPr>
      </w:pPr>
      <w:r w:rsidRPr="002267A7">
        <w:rPr>
          <w:sz w:val="22"/>
          <w:szCs w:val="22"/>
        </w:rPr>
        <w:t xml:space="preserve">Образец подписи _____________________________________________ удостоверяю. </w:t>
      </w:r>
    </w:p>
    <w:p w:rsidR="0056358D" w:rsidRPr="002267A7" w:rsidRDefault="001630B1" w:rsidP="0056358D">
      <w:pPr>
        <w:pStyle w:val="Default"/>
        <w:ind w:firstLine="720"/>
        <w:rPr>
          <w:sz w:val="22"/>
          <w:szCs w:val="22"/>
        </w:rPr>
      </w:pPr>
      <w:r w:rsidRPr="002267A7">
        <w:rPr>
          <w:i/>
          <w:iCs/>
          <w:sz w:val="22"/>
          <w:szCs w:val="22"/>
        </w:rPr>
        <w:t xml:space="preserve">                                                               фамилия, имя, отчество </w:t>
      </w:r>
    </w:p>
    <w:p w:rsidR="0056358D" w:rsidRPr="002267A7" w:rsidRDefault="001630B1" w:rsidP="0056358D">
      <w:pPr>
        <w:tabs>
          <w:tab w:val="left" w:pos="6521"/>
        </w:tabs>
        <w:spacing w:line="240" w:lineRule="atLeast"/>
        <w:jc w:val="both"/>
        <w:rPr>
          <w:rFonts w:ascii="Times New Roman" w:hAnsi="Times New Roman" w:cs="Times New Roman"/>
          <w:color w:val="000000"/>
          <w:spacing w:val="-2"/>
          <w:kern w:val="20"/>
          <w:sz w:val="22"/>
          <w:szCs w:val="22"/>
        </w:rPr>
      </w:pPr>
      <w:r w:rsidRPr="002267A7">
        <w:rPr>
          <w:rFonts w:ascii="Times New Roman" w:hAnsi="Times New Roman" w:cs="Times New Roman"/>
          <w:color w:val="000000"/>
          <w:spacing w:val="-2"/>
          <w:kern w:val="20"/>
          <w:sz w:val="22"/>
          <w:szCs w:val="22"/>
        </w:rPr>
        <w:t>Настоящая доверенность выдана с правом/без права передоверия.</w:t>
      </w:r>
    </w:p>
    <w:p w:rsidR="0056358D" w:rsidRPr="002267A7" w:rsidRDefault="00C07DD9" w:rsidP="0056358D">
      <w:pPr>
        <w:tabs>
          <w:tab w:val="left" w:pos="6521"/>
        </w:tabs>
        <w:spacing w:line="240" w:lineRule="atLeast"/>
        <w:jc w:val="both"/>
        <w:rPr>
          <w:rFonts w:ascii="Times New Roman" w:hAnsi="Times New Roman" w:cs="Times New Roman"/>
          <w:color w:val="000000"/>
          <w:spacing w:val="-2"/>
          <w:kern w:val="20"/>
          <w:sz w:val="22"/>
          <w:szCs w:val="22"/>
        </w:rPr>
      </w:pPr>
    </w:p>
    <w:p w:rsidR="0056358D" w:rsidRPr="002267A7" w:rsidRDefault="001630B1" w:rsidP="0056358D">
      <w:pPr>
        <w:tabs>
          <w:tab w:val="left" w:pos="6521"/>
        </w:tabs>
        <w:spacing w:line="240" w:lineRule="atLeast"/>
        <w:jc w:val="both"/>
        <w:rPr>
          <w:rFonts w:ascii="Times New Roman" w:hAnsi="Times New Roman" w:cs="Times New Roman"/>
          <w:color w:val="000000"/>
          <w:spacing w:val="-2"/>
          <w:kern w:val="20"/>
          <w:sz w:val="22"/>
          <w:szCs w:val="22"/>
        </w:rPr>
      </w:pPr>
      <w:r w:rsidRPr="002267A7">
        <w:rPr>
          <w:rFonts w:ascii="Times New Roman" w:hAnsi="Times New Roman" w:cs="Times New Roman"/>
          <w:color w:val="000000"/>
          <w:spacing w:val="-2"/>
          <w:kern w:val="20"/>
          <w:sz w:val="22"/>
          <w:szCs w:val="22"/>
        </w:rPr>
        <w:t xml:space="preserve">Настоящая доверенность действительна до __________________ </w:t>
      </w:r>
    </w:p>
    <w:p w:rsidR="0056358D" w:rsidRPr="002267A7" w:rsidRDefault="00C07DD9" w:rsidP="0056358D">
      <w:pPr>
        <w:tabs>
          <w:tab w:val="left" w:pos="6521"/>
        </w:tabs>
        <w:spacing w:line="240" w:lineRule="atLeast"/>
        <w:jc w:val="both"/>
        <w:rPr>
          <w:rFonts w:ascii="Times New Roman" w:hAnsi="Times New Roman" w:cs="Times New Roman"/>
          <w:color w:val="000000"/>
          <w:spacing w:val="-2"/>
          <w:kern w:val="20"/>
          <w:sz w:val="22"/>
          <w:szCs w:val="22"/>
        </w:rPr>
      </w:pPr>
    </w:p>
    <w:p w:rsidR="0056358D" w:rsidRPr="002267A7" w:rsidRDefault="001630B1" w:rsidP="0056358D">
      <w:pPr>
        <w:tabs>
          <w:tab w:val="left" w:pos="6521"/>
        </w:tabs>
        <w:spacing w:line="240" w:lineRule="atLeast"/>
        <w:rPr>
          <w:rFonts w:ascii="Times New Roman" w:hAnsi="Times New Roman" w:cs="Times New Roman"/>
          <w:color w:val="000000"/>
          <w:spacing w:val="-2"/>
          <w:kern w:val="20"/>
          <w:sz w:val="22"/>
          <w:szCs w:val="22"/>
        </w:rPr>
      </w:pPr>
      <w:r w:rsidRPr="002267A7">
        <w:rPr>
          <w:rFonts w:ascii="Times New Roman" w:hAnsi="Times New Roman" w:cs="Times New Roman"/>
          <w:color w:val="000000"/>
          <w:spacing w:val="-2"/>
          <w:kern w:val="20"/>
          <w:sz w:val="22"/>
          <w:szCs w:val="22"/>
        </w:rPr>
        <w:t>Инвестор _____________________________________________________/ _</w:t>
      </w:r>
      <w:r>
        <w:rPr>
          <w:rFonts w:ascii="Times New Roman" w:hAnsi="Times New Roman" w:cs="Times New Roman"/>
          <w:color w:val="000000"/>
          <w:spacing w:val="-2"/>
          <w:kern w:val="20"/>
          <w:sz w:val="22"/>
          <w:szCs w:val="22"/>
        </w:rPr>
        <w:t>____________________</w:t>
      </w:r>
      <w:r w:rsidRPr="002267A7">
        <w:rPr>
          <w:rFonts w:ascii="Times New Roman" w:hAnsi="Times New Roman" w:cs="Times New Roman"/>
          <w:color w:val="000000"/>
          <w:spacing w:val="-2"/>
          <w:kern w:val="20"/>
          <w:sz w:val="22"/>
          <w:szCs w:val="22"/>
        </w:rPr>
        <w:t>__</w:t>
      </w:r>
    </w:p>
    <w:p w:rsidR="0056358D" w:rsidRPr="002267A7" w:rsidRDefault="001630B1" w:rsidP="0056358D">
      <w:pPr>
        <w:tabs>
          <w:tab w:val="left" w:pos="6521"/>
        </w:tabs>
        <w:spacing w:line="240" w:lineRule="atLeast"/>
        <w:rPr>
          <w:rFonts w:ascii="Times New Roman" w:hAnsi="Times New Roman" w:cs="Times New Roman"/>
          <w:color w:val="000000"/>
          <w:spacing w:val="-2"/>
          <w:kern w:val="20"/>
          <w:sz w:val="22"/>
          <w:szCs w:val="22"/>
        </w:rPr>
      </w:pPr>
      <w:r w:rsidRPr="002267A7">
        <w:rPr>
          <w:rFonts w:ascii="Times New Roman" w:hAnsi="Times New Roman" w:cs="Times New Roman"/>
          <w:color w:val="000000"/>
          <w:spacing w:val="-2"/>
          <w:kern w:val="20"/>
          <w:sz w:val="22"/>
          <w:szCs w:val="22"/>
        </w:rPr>
        <w:t>[Ф.И.О.]</w:t>
      </w:r>
      <w:r w:rsidRPr="002267A7">
        <w:rPr>
          <w:rFonts w:ascii="Times New Roman" w:hAnsi="Times New Roman" w:cs="Times New Roman"/>
          <w:color w:val="000000"/>
          <w:spacing w:val="-2"/>
          <w:kern w:val="20"/>
          <w:sz w:val="22"/>
          <w:szCs w:val="22"/>
        </w:rPr>
        <w:tab/>
      </w:r>
      <w:r w:rsidRPr="002267A7">
        <w:rPr>
          <w:rFonts w:ascii="Times New Roman" w:hAnsi="Times New Roman" w:cs="Times New Roman"/>
          <w:color w:val="000000"/>
          <w:spacing w:val="-2"/>
          <w:kern w:val="20"/>
          <w:sz w:val="22"/>
          <w:szCs w:val="22"/>
        </w:rPr>
        <w:tab/>
        <w:t xml:space="preserve">      [Подпись]</w:t>
      </w:r>
    </w:p>
    <w:p w:rsidR="0056358D" w:rsidRDefault="00C07DD9" w:rsidP="0056358D">
      <w:pPr>
        <w:tabs>
          <w:tab w:val="left" w:pos="6521"/>
        </w:tabs>
        <w:spacing w:line="240" w:lineRule="atLeast"/>
        <w:jc w:val="both"/>
        <w:rPr>
          <w:rFonts w:ascii="Times New Roman" w:hAnsi="Times New Roman" w:cs="Times New Roman"/>
          <w:i/>
          <w:iCs/>
          <w:sz w:val="20"/>
          <w:szCs w:val="20"/>
        </w:rPr>
      </w:pPr>
    </w:p>
    <w:p w:rsidR="0056358D" w:rsidRDefault="001630B1" w:rsidP="0056358D">
      <w:pPr>
        <w:tabs>
          <w:tab w:val="left" w:pos="6521"/>
        </w:tabs>
        <w:spacing w:line="240" w:lineRule="atLeast"/>
        <w:jc w:val="both"/>
        <w:rPr>
          <w:rFonts w:ascii="Times New Roman" w:hAnsi="Times New Roman"/>
        </w:rPr>
      </w:pPr>
      <w:r w:rsidRPr="002267A7">
        <w:rPr>
          <w:rFonts w:ascii="Times New Roman" w:hAnsi="Times New Roman" w:cs="Times New Roman"/>
          <w:i/>
          <w:iCs/>
          <w:sz w:val="20"/>
          <w:szCs w:val="20"/>
        </w:rPr>
        <w:t>Объем предоставляемых полномочий определяется Инвестором самостоятельно в соответствии с указанным в образце доверенности исчерпывающим перечнем</w:t>
      </w:r>
      <w:r w:rsidRPr="002267A7">
        <w:rPr>
          <w:rFonts w:ascii="Times New Roman" w:hAnsi="Times New Roman" w:cs="Times New Roman"/>
          <w:i/>
          <w:iCs/>
          <w:sz w:val="22"/>
          <w:szCs w:val="22"/>
        </w:rPr>
        <w:t>.</w:t>
      </w:r>
    </w:p>
    <w:p w:rsidR="0056358D" w:rsidRDefault="001630B1" w:rsidP="0056358D">
      <w:pPr>
        <w:rPr>
          <w:rFonts w:ascii="Times New Roman" w:hAnsi="Times New Roman"/>
        </w:rPr>
      </w:pPr>
      <w:r>
        <w:rPr>
          <w:rFonts w:ascii="Times New Roman" w:hAnsi="Times New Roman"/>
        </w:rPr>
        <w:br w:type="page"/>
      </w:r>
    </w:p>
    <w:p w:rsidR="0056358D" w:rsidRDefault="001630B1" w:rsidP="0056358D">
      <w:pPr>
        <w:pStyle w:val="App"/>
        <w:rPr>
          <w:rFonts w:ascii="Times New Roman" w:hAnsi="Times New Roman"/>
          <w:sz w:val="22"/>
        </w:rPr>
      </w:pPr>
      <w:r>
        <w:rPr>
          <w:rFonts w:ascii="Times New Roman" w:hAnsi="Times New Roman"/>
          <w:sz w:val="22"/>
        </w:rPr>
        <w:lastRenderedPageBreak/>
        <w:t>ПРИЛОЖЕНИЕ 4</w:t>
      </w:r>
    </w:p>
    <w:p w:rsidR="0056358D" w:rsidRDefault="001630B1" w:rsidP="0056358D">
      <w:pPr>
        <w:pStyle w:val="ae"/>
        <w:rPr>
          <w:rFonts w:ascii="Times New Roman" w:hAnsi="Times New Roman"/>
          <w:caps/>
          <w:sz w:val="22"/>
        </w:rPr>
      </w:pPr>
      <w:r w:rsidRPr="00D32609">
        <w:rPr>
          <w:rFonts w:ascii="Times New Roman" w:hAnsi="Times New Roman"/>
          <w:sz w:val="22"/>
        </w:rPr>
        <w:t>к Договору №</w:t>
      </w:r>
      <w:r>
        <w:rPr>
          <w:rFonts w:ascii="Times New Roman" w:hAnsi="Times New Roman"/>
          <w:sz w:val="22"/>
        </w:rPr>
        <w:t xml:space="preserve"> ИС</w:t>
      </w:r>
      <w:r w:rsidRPr="00D32609">
        <w:rPr>
          <w:rFonts w:ascii="Times New Roman" w:hAnsi="Times New Roman"/>
          <w:sz w:val="22"/>
        </w:rPr>
        <w:fldChar w:fldCharType="begin"/>
      </w:r>
      <w:r w:rsidRPr="00D32609">
        <w:rPr>
          <w:rFonts w:ascii="Times New Roman" w:hAnsi="Times New Roman"/>
          <w:sz w:val="22"/>
        </w:rPr>
        <w:instrText xml:space="preserve"> MERGEFIELD Номер_договора </w:instrText>
      </w:r>
      <w:r w:rsidRPr="00D32609">
        <w:rPr>
          <w:rFonts w:ascii="Times New Roman" w:hAnsi="Times New Roman"/>
          <w:sz w:val="22"/>
        </w:rPr>
        <w:fldChar w:fldCharType="separate"/>
      </w:r>
      <w:r w:rsidRPr="00D32609">
        <w:rPr>
          <w:rFonts w:ascii="Times New Roman" w:hAnsi="Times New Roman"/>
          <w:sz w:val="22"/>
        </w:rPr>
        <w:t>__________</w:t>
      </w:r>
      <w:r w:rsidRPr="00D32609">
        <w:rPr>
          <w:rFonts w:ascii="Times New Roman" w:hAnsi="Times New Roman"/>
          <w:sz w:val="22"/>
        </w:rPr>
        <w:fldChar w:fldCharType="end"/>
      </w:r>
      <w:r w:rsidRPr="00D32609">
        <w:rPr>
          <w:rFonts w:ascii="Times New Roman" w:hAnsi="Times New Roman"/>
          <w:sz w:val="22"/>
        </w:rPr>
        <w:t xml:space="preserve"> </w:t>
      </w:r>
      <w:r>
        <w:rPr>
          <w:rFonts w:ascii="Times New Roman" w:hAnsi="Times New Roman"/>
          <w:sz w:val="22"/>
        </w:rPr>
        <w:t xml:space="preserve">на ведение индивидуального инвестиционного счета </w:t>
      </w:r>
      <w:r w:rsidRPr="00D32609">
        <w:rPr>
          <w:rFonts w:ascii="Times New Roman" w:hAnsi="Times New Roman"/>
          <w:sz w:val="22"/>
        </w:rPr>
        <w:t xml:space="preserve">от </w:t>
      </w:r>
      <w:r w:rsidRPr="00D32609">
        <w:rPr>
          <w:rFonts w:ascii="Times New Roman" w:hAnsi="Times New Roman"/>
          <w:sz w:val="22"/>
        </w:rPr>
        <w:fldChar w:fldCharType="begin"/>
      </w:r>
      <w:r w:rsidRPr="00D32609">
        <w:rPr>
          <w:rFonts w:ascii="Times New Roman" w:hAnsi="Times New Roman"/>
          <w:sz w:val="22"/>
        </w:rPr>
        <w:instrText xml:space="preserve"> MERGEFIELD Дата_договора </w:instrText>
      </w:r>
      <w:r w:rsidRPr="00D32609">
        <w:rPr>
          <w:rFonts w:ascii="Times New Roman" w:hAnsi="Times New Roman"/>
          <w:sz w:val="22"/>
        </w:rPr>
        <w:fldChar w:fldCharType="separate"/>
      </w:r>
      <w:r w:rsidRPr="00D32609">
        <w:rPr>
          <w:rFonts w:ascii="Times New Roman" w:hAnsi="Times New Roman"/>
          <w:sz w:val="22"/>
        </w:rPr>
        <w:t>"__"__________</w:t>
      </w:r>
      <w:r>
        <w:rPr>
          <w:rFonts w:ascii="Times New Roman" w:hAnsi="Times New Roman"/>
          <w:sz w:val="22"/>
        </w:rPr>
        <w:t>20__</w:t>
      </w:r>
      <w:r w:rsidRPr="00D32609">
        <w:rPr>
          <w:rFonts w:ascii="Times New Roman" w:hAnsi="Times New Roman"/>
          <w:sz w:val="22"/>
        </w:rPr>
        <w:t>г.</w:t>
      </w:r>
      <w:r w:rsidRPr="00D32609">
        <w:rPr>
          <w:rFonts w:ascii="Times New Roman" w:hAnsi="Times New Roman"/>
          <w:sz w:val="22"/>
        </w:rPr>
        <w:fldChar w:fldCharType="end"/>
      </w:r>
      <w:r w:rsidRPr="00D32609">
        <w:rPr>
          <w:rFonts w:ascii="Times New Roman" w:hAnsi="Times New Roman"/>
          <w:sz w:val="22"/>
        </w:rPr>
        <w:t xml:space="preserve"> между </w:t>
      </w:r>
      <w:r w:rsidRPr="00D32609">
        <w:rPr>
          <w:rFonts w:ascii="Times New Roman" w:hAnsi="Times New Roman"/>
          <w:sz w:val="22"/>
        </w:rPr>
        <w:fldChar w:fldCharType="begin"/>
      </w:r>
      <w:r w:rsidRPr="00D32609">
        <w:rPr>
          <w:rFonts w:ascii="Times New Roman" w:hAnsi="Times New Roman"/>
          <w:sz w:val="22"/>
        </w:rPr>
        <w:instrText xml:space="preserve"> MERGEFIELD Краткое_имя_клиента </w:instrText>
      </w:r>
      <w:r w:rsidRPr="00D32609">
        <w:rPr>
          <w:rFonts w:ascii="Times New Roman" w:hAnsi="Times New Roman"/>
          <w:sz w:val="22"/>
        </w:rPr>
        <w:fldChar w:fldCharType="separate"/>
      </w:r>
      <w:r w:rsidRPr="00D32609">
        <w:rPr>
          <w:rFonts w:ascii="Times New Roman" w:hAnsi="Times New Roman"/>
          <w:sz w:val="22"/>
        </w:rPr>
        <w:t>_____________________</w:t>
      </w:r>
      <w:r w:rsidRPr="00D32609">
        <w:rPr>
          <w:rFonts w:ascii="Times New Roman" w:hAnsi="Times New Roman"/>
          <w:sz w:val="22"/>
        </w:rPr>
        <w:fldChar w:fldCharType="end"/>
      </w:r>
      <w:r w:rsidRPr="00D32609">
        <w:rPr>
          <w:rFonts w:ascii="Times New Roman" w:hAnsi="Times New Roman"/>
          <w:sz w:val="22"/>
        </w:rPr>
        <w:t xml:space="preserve"> и АО </w:t>
      </w:r>
      <w:r w:rsidRPr="00D32609">
        <w:rPr>
          <w:rFonts w:ascii="Times New Roman" w:hAnsi="Times New Roman"/>
          <w:caps/>
          <w:sz w:val="22"/>
        </w:rPr>
        <w:t>АКБ "Еврофинанс</w:t>
      </w:r>
      <w:r>
        <w:rPr>
          <w:rFonts w:ascii="Times New Roman" w:hAnsi="Times New Roman"/>
          <w:caps/>
          <w:sz w:val="22"/>
        </w:rPr>
        <w:t xml:space="preserve"> МОСНАРБАНК"</w:t>
      </w:r>
    </w:p>
    <w:p w:rsidR="0056358D" w:rsidRDefault="001630B1" w:rsidP="0056358D">
      <w:pPr>
        <w:pStyle w:val="10"/>
        <w:shd w:val="pct5" w:color="auto" w:fill="auto"/>
        <w:ind w:right="-21"/>
        <w:jc w:val="center"/>
        <w:rPr>
          <w:color w:val="000000"/>
          <w:kern w:val="20"/>
          <w:sz w:val="22"/>
          <w:lang w:val="ru-RU"/>
        </w:rPr>
      </w:pPr>
      <w:r>
        <w:rPr>
          <w:color w:val="000000"/>
          <w:kern w:val="20"/>
          <w:sz w:val="22"/>
          <w:lang w:val="ru-RU"/>
        </w:rPr>
        <w:t>ОПРЕДЕЛЕНИЕ ТОРГОВЫХ ПЛОЩАДОК И УСЛОВИЯ ОСУЩЕСТВЛЕНИЯ ОПЕРАЦИЙ С ЦЕННЫМИ БУМАГАМИ НА ТОРГОВЫХ ПЛОЩАДКАХ.</w:t>
      </w:r>
    </w:p>
    <w:tbl>
      <w:tblPr>
        <w:tblW w:w="0" w:type="auto"/>
        <w:tblInd w:w="108" w:type="dxa"/>
        <w:tblLayout w:type="fixed"/>
        <w:tblLook w:val="0000" w:firstRow="0" w:lastRow="0" w:firstColumn="0" w:lastColumn="0" w:noHBand="0" w:noVBand="0"/>
      </w:tblPr>
      <w:tblGrid>
        <w:gridCol w:w="5220"/>
        <w:gridCol w:w="4986"/>
      </w:tblGrid>
      <w:tr w:rsidR="002B7249" w:rsidTr="00D47AF3">
        <w:tc>
          <w:tcPr>
            <w:tcW w:w="5220" w:type="dxa"/>
          </w:tcPr>
          <w:p w:rsidR="0056358D" w:rsidRDefault="00C07DD9" w:rsidP="00D47AF3">
            <w:pPr>
              <w:rPr>
                <w:rFonts w:ascii="Times New Roman" w:hAnsi="Times New Roman"/>
              </w:rPr>
            </w:pPr>
          </w:p>
          <w:p w:rsidR="0056358D" w:rsidRDefault="001630B1" w:rsidP="00D47AF3">
            <w:pPr>
              <w:rPr>
                <w:rFonts w:ascii="Times New Roman" w:hAnsi="Times New Roman"/>
              </w:rPr>
            </w:pPr>
            <w:r>
              <w:rPr>
                <w:rFonts w:ascii="Times New Roman" w:hAnsi="Times New Roman"/>
              </w:rPr>
              <w:t>г. Москва</w:t>
            </w:r>
          </w:p>
        </w:tc>
        <w:tc>
          <w:tcPr>
            <w:tcW w:w="4986" w:type="dxa"/>
          </w:tcPr>
          <w:p w:rsidR="0056358D" w:rsidRDefault="001630B1" w:rsidP="00D47AF3">
            <w:pPr>
              <w:jc w:val="right"/>
              <w:rPr>
                <w:rFonts w:ascii="Times New Roman" w:hAnsi="Times New Roman"/>
              </w:rPr>
            </w:pPr>
            <w:r>
              <w:rPr>
                <w:rFonts w:ascii="Times New Roman" w:hAnsi="Times New Roman"/>
              </w:rPr>
              <w:t xml:space="preserve">              </w:t>
            </w:r>
          </w:p>
          <w:p w:rsidR="0056358D" w:rsidRDefault="001630B1" w:rsidP="00D47AF3">
            <w:pPr>
              <w:jc w:val="right"/>
              <w:rPr>
                <w:rFonts w:ascii="Times New Roman" w:hAnsi="Times New Roman"/>
              </w:rPr>
            </w:pPr>
            <w:r>
              <w:rPr>
                <w:rFonts w:ascii="Times New Roman" w:hAnsi="Times New Roman"/>
              </w:rPr>
              <w:t>«_____»_____________ 20__ г.</w:t>
            </w:r>
          </w:p>
        </w:tc>
      </w:tr>
    </w:tbl>
    <w:p w:rsidR="0056358D" w:rsidRDefault="001630B1" w:rsidP="0056358D">
      <w:pPr>
        <w:pStyle w:val="prg3"/>
        <w:tabs>
          <w:tab w:val="clear" w:pos="2160"/>
          <w:tab w:val="clear" w:pos="2880"/>
          <w:tab w:val="clear" w:pos="3600"/>
        </w:tabs>
        <w:suppressAutoHyphens w:val="0"/>
        <w:rPr>
          <w:sz w:val="22"/>
        </w:rPr>
      </w:pPr>
      <w:r>
        <w:rPr>
          <w:kern w:val="0"/>
          <w:sz w:val="22"/>
        </w:rPr>
        <w:t>Настоящее Приложение заключено между Сторонами в целях определения Торговых площадок и дополнительных условий, регламентирующих операции с Ценными бумагами на Торговых площадках.</w:t>
      </w:r>
    </w:p>
    <w:p w:rsidR="0056358D" w:rsidRPr="00E574DE" w:rsidRDefault="001630B1" w:rsidP="0056358D">
      <w:pPr>
        <w:pStyle w:val="prg3"/>
        <w:rPr>
          <w:i/>
          <w:sz w:val="22"/>
          <w:u w:val="single"/>
        </w:rPr>
      </w:pPr>
      <w:r w:rsidRPr="00E574DE">
        <w:rPr>
          <w:i/>
          <w:sz w:val="22"/>
          <w:u w:val="single"/>
        </w:rPr>
        <w:t xml:space="preserve">1. </w:t>
      </w:r>
      <w:r w:rsidRPr="00E574DE">
        <w:rPr>
          <w:i/>
        </w:rPr>
        <w:t>Фондовый рынок Группы Московская Биржа</w:t>
      </w:r>
      <w:r w:rsidRPr="00E574DE">
        <w:rPr>
          <w:i/>
          <w:u w:val="single"/>
        </w:rPr>
        <w:t>.</w:t>
      </w:r>
    </w:p>
    <w:p w:rsidR="0056358D" w:rsidRPr="004F1585" w:rsidRDefault="001630B1" w:rsidP="0056358D">
      <w:pPr>
        <w:widowControl/>
        <w:jc w:val="both"/>
        <w:rPr>
          <w:rFonts w:ascii="Times New Roman" w:hAnsi="Times New Roman" w:cs="Times New Roman"/>
          <w:sz w:val="22"/>
          <w:szCs w:val="22"/>
        </w:rPr>
      </w:pPr>
      <w:r w:rsidRPr="004F1585">
        <w:rPr>
          <w:rFonts w:ascii="Times New Roman" w:hAnsi="Times New Roman" w:cs="Times New Roman"/>
          <w:b/>
          <w:bCs/>
          <w:sz w:val="22"/>
          <w:szCs w:val="22"/>
        </w:rPr>
        <w:t>Рынок акций и паев.</w:t>
      </w:r>
      <w:r w:rsidRPr="004F1585">
        <w:rPr>
          <w:rFonts w:ascii="Times New Roman" w:hAnsi="Times New Roman" w:cs="Times New Roman"/>
          <w:sz w:val="22"/>
          <w:szCs w:val="22"/>
        </w:rPr>
        <w:t xml:space="preserve"> На рынке проводятся торги российскими и иностранными акциями, депозитарными расписками, инвестиционными паями ПИФов, ИСУ, ETF. Основной режим торгов – "Стакан Т+2" (Режим основных торгов Т+). Торги проводятся по технологии с центральным контрагентом, частичным обеспечением и отложенным исполнением. Расчеты и поставка осуществляются на второй день с момента заключения сделки (расчетный цикл - Т+2).</w:t>
      </w:r>
    </w:p>
    <w:p w:rsidR="0056358D" w:rsidRPr="004F1585" w:rsidRDefault="001630B1" w:rsidP="0056358D">
      <w:pPr>
        <w:widowControl/>
        <w:jc w:val="both"/>
        <w:rPr>
          <w:rFonts w:ascii="Times New Roman" w:hAnsi="Times New Roman" w:cs="Times New Roman"/>
          <w:sz w:val="22"/>
          <w:szCs w:val="22"/>
        </w:rPr>
      </w:pPr>
      <w:r w:rsidRPr="004F1585">
        <w:rPr>
          <w:rFonts w:ascii="Times New Roman" w:hAnsi="Times New Roman" w:cs="Times New Roman"/>
          <w:b/>
          <w:bCs/>
          <w:sz w:val="22"/>
          <w:szCs w:val="22"/>
        </w:rPr>
        <w:t>Рынок облигаций.</w:t>
      </w:r>
      <w:r w:rsidRPr="004F1585">
        <w:rPr>
          <w:rFonts w:ascii="Times New Roman" w:hAnsi="Times New Roman" w:cs="Times New Roman"/>
          <w:sz w:val="22"/>
          <w:szCs w:val="22"/>
        </w:rPr>
        <w:t xml:space="preserve"> На рынке проводятся торги ОФЗ, региональными и муниципальными облигациями, российскими корпоративными (в т.ч. биржевыми) облигациями, номинированными в рублях и иностранной валюте, корпоративными еврооблигациями и суверенными еврооблигациями РФ.</w:t>
      </w:r>
    </w:p>
    <w:p w:rsidR="0056358D" w:rsidRPr="004F1585" w:rsidRDefault="001630B1" w:rsidP="0056358D">
      <w:pPr>
        <w:widowControl/>
        <w:jc w:val="both"/>
        <w:rPr>
          <w:rFonts w:ascii="Times New Roman" w:hAnsi="Times New Roman" w:cs="Times New Roman"/>
          <w:sz w:val="22"/>
          <w:szCs w:val="22"/>
        </w:rPr>
      </w:pPr>
      <w:r w:rsidRPr="004F1585">
        <w:rPr>
          <w:rFonts w:ascii="Times New Roman" w:hAnsi="Times New Roman" w:cs="Times New Roman"/>
          <w:sz w:val="22"/>
          <w:szCs w:val="22"/>
        </w:rPr>
        <w:t>Торги ОФЗ проводятся по технологии с центральным контрагентом, частичным обеспечением и отложенным исполнением. Основной режим торгов для ОФЗ – "Стакан Т+1" (Режим основных торгов Т+). Расчеты и поставка осуществляются на следующий день с момента заключения сделки (расчетный цикл - Т+1).</w:t>
      </w:r>
    </w:p>
    <w:p w:rsidR="0056358D" w:rsidRPr="004F1585" w:rsidRDefault="001630B1" w:rsidP="0056358D">
      <w:pPr>
        <w:widowControl/>
        <w:jc w:val="both"/>
        <w:rPr>
          <w:rFonts w:ascii="Times New Roman" w:hAnsi="Times New Roman" w:cs="Times New Roman"/>
          <w:sz w:val="22"/>
          <w:szCs w:val="22"/>
        </w:rPr>
      </w:pPr>
      <w:r w:rsidRPr="004F1585">
        <w:rPr>
          <w:rFonts w:ascii="Times New Roman" w:hAnsi="Times New Roman" w:cs="Times New Roman"/>
          <w:sz w:val="22"/>
          <w:szCs w:val="22"/>
        </w:rPr>
        <w:t>Основной режим торгов для облигаций, номинированных в долларах США, - "Стакан Т+2" (Режим основных торгов Т+). Расчеты и поставка осуществляются на второй день с момента заключения сделки (расчетный цикл - Т+2).</w:t>
      </w:r>
    </w:p>
    <w:p w:rsidR="0056358D" w:rsidRDefault="001630B1" w:rsidP="0056358D">
      <w:pPr>
        <w:widowControl/>
        <w:jc w:val="both"/>
        <w:rPr>
          <w:rFonts w:ascii="Times New Roman" w:hAnsi="Times New Roman" w:cs="Times New Roman"/>
          <w:sz w:val="22"/>
          <w:szCs w:val="22"/>
        </w:rPr>
      </w:pPr>
      <w:r w:rsidRPr="004F1585">
        <w:rPr>
          <w:rFonts w:ascii="Times New Roman" w:hAnsi="Times New Roman" w:cs="Times New Roman"/>
          <w:sz w:val="22"/>
          <w:szCs w:val="22"/>
        </w:rPr>
        <w:t>Основной режим торгов для региональных и муниципальных облигаций, российских корпоративных облигаций, еврооблигаций МинФина, еврооблигаций, номинированных не в долларах США, – "Стакан Т0" (Режим основных торгов). Торги проводятся с полным (100%) предварительным обеспечением. Расчеты в Режиме основных торгов ("стакан Т0") осуществляются в день заключения сделки (расчетный цикл Т+0).</w:t>
      </w:r>
    </w:p>
    <w:p w:rsidR="0056358D" w:rsidRPr="004F1585" w:rsidRDefault="00C07DD9" w:rsidP="0056358D">
      <w:pPr>
        <w:widowControl/>
        <w:jc w:val="both"/>
        <w:rPr>
          <w:rFonts w:ascii="Times New Roman" w:hAnsi="Times New Roman" w:cs="Times New Roman"/>
          <w:sz w:val="22"/>
          <w:szCs w:val="22"/>
        </w:rPr>
      </w:pPr>
    </w:p>
    <w:p w:rsidR="0056358D" w:rsidRDefault="001630B1" w:rsidP="0056358D">
      <w:pPr>
        <w:pStyle w:val="prg3"/>
        <w:ind w:left="66" w:firstLine="643"/>
        <w:rPr>
          <w:sz w:val="22"/>
        </w:rPr>
      </w:pPr>
      <w:r>
        <w:rPr>
          <w:sz w:val="22"/>
        </w:rPr>
        <w:t xml:space="preserve">Брокер имеет право вводить ограничения на проведение операций Инвестора на любой из перечисленных Торговых площадок. Ограничения могут быть установлены на вид операции и перечень Ценных бумаг. Основанием для установления ограничений могут быть положения Регулирующих документов, соглашения, заключенные Брокером и Инвестором, а также любое </w:t>
      </w:r>
      <w:r w:rsidRPr="004D4D53">
        <w:rPr>
          <w:sz w:val="22"/>
        </w:rPr>
        <w:t>нарушение Инвестором своих обязательств по настоящему Договору или любым другим соглашениям Брокера и Инвестора. Введение указанных ограничений может быть осуществлено Брокером без предварительного оповещения Инвестора.</w:t>
      </w:r>
    </w:p>
    <w:p w:rsidR="0056358D" w:rsidRPr="004D4D53" w:rsidRDefault="00C07DD9" w:rsidP="0056358D">
      <w:pPr>
        <w:pStyle w:val="prg3"/>
        <w:ind w:left="66" w:firstLine="643"/>
        <w:rPr>
          <w:sz w:val="22"/>
        </w:rPr>
      </w:pPr>
    </w:p>
    <w:tbl>
      <w:tblPr>
        <w:tblW w:w="10598" w:type="dxa"/>
        <w:tblLayout w:type="fixed"/>
        <w:tblLook w:val="0000" w:firstRow="0" w:lastRow="0" w:firstColumn="0" w:lastColumn="0" w:noHBand="0" w:noVBand="0"/>
      </w:tblPr>
      <w:tblGrid>
        <w:gridCol w:w="4928"/>
        <w:gridCol w:w="5670"/>
      </w:tblGrid>
      <w:tr w:rsidR="002B7249" w:rsidTr="00D47AF3">
        <w:tc>
          <w:tcPr>
            <w:tcW w:w="4928" w:type="dxa"/>
          </w:tcPr>
          <w:p w:rsidR="0056358D" w:rsidRDefault="00C07DD9" w:rsidP="00D47AF3">
            <w:pPr>
              <w:tabs>
                <w:tab w:val="center" w:pos="720"/>
                <w:tab w:val="center" w:pos="1440"/>
                <w:tab w:val="center" w:pos="2160"/>
                <w:tab w:val="center" w:pos="2552"/>
                <w:tab w:val="center" w:pos="2880"/>
                <w:tab w:val="center" w:pos="3600"/>
              </w:tabs>
              <w:spacing w:line="240" w:lineRule="atLeast"/>
              <w:ind w:right="58"/>
              <w:rPr>
                <w:rFonts w:ascii="Times New Roman" w:hAnsi="Times New Roman"/>
              </w:rPr>
            </w:pPr>
          </w:p>
          <w:p w:rsidR="0056358D" w:rsidRPr="00D87A4F" w:rsidRDefault="00C07DD9" w:rsidP="00D47AF3">
            <w:pPr>
              <w:tabs>
                <w:tab w:val="center" w:pos="720"/>
                <w:tab w:val="center" w:pos="1440"/>
                <w:tab w:val="center" w:pos="2160"/>
                <w:tab w:val="center" w:pos="2552"/>
                <w:tab w:val="center" w:pos="2880"/>
                <w:tab w:val="center" w:pos="3600"/>
              </w:tabs>
              <w:spacing w:line="240" w:lineRule="atLeast"/>
              <w:ind w:right="58"/>
              <w:rPr>
                <w:rFonts w:ascii="Times New Roman" w:hAnsi="Times New Roman"/>
                <w:highlight w:val="cyan"/>
              </w:rPr>
            </w:pPr>
          </w:p>
        </w:tc>
        <w:tc>
          <w:tcPr>
            <w:tcW w:w="5670" w:type="dxa"/>
          </w:tcPr>
          <w:p w:rsidR="0056358D" w:rsidRPr="00E21B01" w:rsidRDefault="001630B1" w:rsidP="00D47AF3">
            <w:pPr>
              <w:pStyle w:val="7"/>
              <w:jc w:val="left"/>
              <w:rPr>
                <w:rFonts w:ascii="Times New Roman" w:hAnsi="Times New Roman"/>
                <w:b w:val="0"/>
                <w:sz w:val="22"/>
              </w:rPr>
            </w:pPr>
            <w:r>
              <w:rPr>
                <w:rFonts w:ascii="Times New Roman" w:hAnsi="Times New Roman"/>
                <w:b w:val="0"/>
                <w:sz w:val="22"/>
              </w:rPr>
              <w:t xml:space="preserve">                   </w:t>
            </w:r>
            <w:r w:rsidRPr="00E21B01">
              <w:rPr>
                <w:rFonts w:ascii="Times New Roman" w:hAnsi="Times New Roman"/>
                <w:b w:val="0"/>
                <w:sz w:val="22"/>
              </w:rPr>
              <w:t>И</w:t>
            </w:r>
            <w:r>
              <w:rPr>
                <w:rFonts w:ascii="Times New Roman" w:hAnsi="Times New Roman"/>
                <w:b w:val="0"/>
                <w:sz w:val="22"/>
              </w:rPr>
              <w:t>нвестор</w:t>
            </w:r>
          </w:p>
          <w:p w:rsidR="0056358D" w:rsidRPr="004D4D53" w:rsidRDefault="00C07DD9" w:rsidP="00D47AF3">
            <w:pPr>
              <w:rPr>
                <w:rFonts w:ascii="Times New Roman" w:hAnsi="Times New Roman" w:cs="Times New Roman"/>
              </w:rPr>
            </w:pPr>
          </w:p>
          <w:p w:rsidR="0056358D" w:rsidRPr="004D4D53" w:rsidRDefault="001630B1" w:rsidP="00D47AF3">
            <w:pPr>
              <w:jc w:val="center"/>
              <w:rPr>
                <w:rFonts w:ascii="Times New Roman" w:hAnsi="Times New Roman" w:cs="Times New Roman"/>
              </w:rPr>
            </w:pPr>
            <w:r w:rsidRPr="004D4D53">
              <w:rPr>
                <w:rFonts w:ascii="Times New Roman" w:hAnsi="Times New Roman" w:cs="Times New Roman"/>
              </w:rPr>
              <w:t>____________________________________</w:t>
            </w:r>
          </w:p>
        </w:tc>
      </w:tr>
      <w:tr w:rsidR="002B7249" w:rsidTr="00D47AF3">
        <w:tc>
          <w:tcPr>
            <w:tcW w:w="4928" w:type="dxa"/>
          </w:tcPr>
          <w:p w:rsidR="0056358D" w:rsidRPr="00D87A4F" w:rsidRDefault="00C07DD9" w:rsidP="00D47AF3">
            <w:pPr>
              <w:tabs>
                <w:tab w:val="center" w:pos="720"/>
                <w:tab w:val="center" w:pos="1440"/>
                <w:tab w:val="center" w:pos="2160"/>
                <w:tab w:val="center" w:pos="2552"/>
                <w:tab w:val="center" w:pos="2880"/>
                <w:tab w:val="center" w:pos="3600"/>
              </w:tabs>
              <w:spacing w:line="240" w:lineRule="atLeast"/>
              <w:ind w:right="58"/>
              <w:rPr>
                <w:rFonts w:ascii="Times New Roman" w:hAnsi="Times New Roman"/>
                <w:highlight w:val="cyan"/>
              </w:rPr>
            </w:pPr>
          </w:p>
        </w:tc>
        <w:tc>
          <w:tcPr>
            <w:tcW w:w="5670" w:type="dxa"/>
          </w:tcPr>
          <w:p w:rsidR="0056358D" w:rsidRPr="004D4D53" w:rsidRDefault="00C07DD9" w:rsidP="00D47AF3">
            <w:pPr>
              <w:pStyle w:val="7"/>
              <w:rPr>
                <w:rFonts w:ascii="Times New Roman" w:hAnsi="Times New Roman"/>
                <w:sz w:val="22"/>
              </w:rPr>
            </w:pPr>
          </w:p>
        </w:tc>
      </w:tr>
    </w:tbl>
    <w:p w:rsidR="0056358D" w:rsidRDefault="00C07DD9" w:rsidP="0056358D">
      <w:pPr>
        <w:rPr>
          <w:rFonts w:ascii="Times New Roman" w:hAnsi="Times New Roman" w:cs="Times New Roman"/>
        </w:rPr>
      </w:pPr>
    </w:p>
    <w:p w:rsidR="0056358D" w:rsidRDefault="00C07DD9" w:rsidP="0056358D">
      <w:pPr>
        <w:rPr>
          <w:rFonts w:ascii="Times New Roman" w:hAnsi="Times New Roman" w:cs="Times New Roman"/>
        </w:rPr>
      </w:pPr>
    </w:p>
    <w:p w:rsidR="0056358D" w:rsidRDefault="00C07DD9" w:rsidP="0056358D">
      <w:pPr>
        <w:rPr>
          <w:rFonts w:ascii="Times New Roman" w:hAnsi="Times New Roman" w:cs="Times New Roman"/>
        </w:rPr>
      </w:pPr>
    </w:p>
    <w:p w:rsidR="0056358D" w:rsidRDefault="001630B1" w:rsidP="0056358D">
      <w:pPr>
        <w:rPr>
          <w:rFonts w:ascii="Times New Roman" w:hAnsi="Times New Roman" w:cs="Times New Roman"/>
        </w:rPr>
      </w:pPr>
      <w:r>
        <w:rPr>
          <w:rFonts w:ascii="Times New Roman" w:hAnsi="Times New Roman" w:cs="Times New Roman"/>
        </w:rPr>
        <w:t>________________________________                                                                      ____________________________________</w:t>
      </w:r>
    </w:p>
    <w:p w:rsidR="0056358D" w:rsidRDefault="001630B1" w:rsidP="0056358D">
      <w:pPr>
        <w:rPr>
          <w:rFonts w:ascii="Times New Roman" w:hAnsi="Times New Roman" w:cs="Times New Roman"/>
        </w:rPr>
      </w:pPr>
      <w:r>
        <w:rPr>
          <w:rFonts w:ascii="Times New Roman" w:hAnsi="Times New Roman" w:cs="Times New Roman"/>
        </w:rPr>
        <w:t xml:space="preserve">           </w:t>
      </w:r>
      <w:r w:rsidRPr="004D4D53">
        <w:rPr>
          <w:rFonts w:ascii="Times New Roman" w:hAnsi="Times New Roman" w:cs="Times New Roman"/>
        </w:rPr>
        <w:t>м.п.</w:t>
      </w:r>
      <w:r w:rsidRPr="004D4D53">
        <w:rPr>
          <w:rFonts w:ascii="Times New Roman" w:hAnsi="Times New Roman" w:cs="Times New Roman"/>
        </w:rPr>
        <w:tab/>
      </w:r>
      <w:r w:rsidRPr="004D4D53">
        <w:rPr>
          <w:rFonts w:ascii="Times New Roman" w:hAnsi="Times New Roman" w:cs="Times New Roman"/>
        </w:rPr>
        <w:tab/>
      </w:r>
      <w:r w:rsidRPr="004D4D53">
        <w:rPr>
          <w:rFonts w:ascii="Times New Roman" w:hAnsi="Times New Roman" w:cs="Times New Roman"/>
        </w:rPr>
        <w:tab/>
      </w:r>
      <w:r w:rsidRPr="004D4D53">
        <w:rPr>
          <w:rFonts w:ascii="Times New Roman" w:hAnsi="Times New Roman" w:cs="Times New Roman"/>
        </w:rPr>
        <w:tab/>
      </w:r>
      <w:r w:rsidRPr="004D4D53">
        <w:rPr>
          <w:rFonts w:ascii="Times New Roman" w:hAnsi="Times New Roman" w:cs="Times New Roman"/>
        </w:rPr>
        <w:tab/>
      </w:r>
      <w:r w:rsidRPr="004D4D53">
        <w:rPr>
          <w:rFonts w:ascii="Times New Roman" w:hAnsi="Times New Roman" w:cs="Times New Roman"/>
        </w:rPr>
        <w:tab/>
      </w:r>
    </w:p>
    <w:p w:rsidR="0056358D" w:rsidRPr="00223D3F" w:rsidRDefault="001630B1" w:rsidP="0056358D">
      <w:pPr>
        <w:rPr>
          <w:rFonts w:ascii="Times New Roman" w:hAnsi="Times New Roman" w:cs="Times New Roman"/>
        </w:rPr>
      </w:pPr>
      <w:r>
        <w:rPr>
          <w:rFonts w:ascii="Times New Roman" w:hAnsi="Times New Roman" w:cs="Times New Roman"/>
        </w:rPr>
        <w:br w:type="page"/>
      </w:r>
    </w:p>
    <w:p w:rsidR="0056358D" w:rsidRPr="00D32609" w:rsidRDefault="001630B1" w:rsidP="0056358D">
      <w:pPr>
        <w:pStyle w:val="App"/>
        <w:ind w:left="4253" w:firstLine="425"/>
        <w:rPr>
          <w:sz w:val="22"/>
        </w:rPr>
      </w:pPr>
      <w:r w:rsidRPr="004D4D53">
        <w:rPr>
          <w:rFonts w:ascii="Times New Roman" w:hAnsi="Times New Roman"/>
          <w:sz w:val="24"/>
          <w:szCs w:val="24"/>
        </w:rPr>
        <w:lastRenderedPageBreak/>
        <w:t xml:space="preserve">ПРИЛОЖЕНИЕ </w:t>
      </w:r>
      <w:r>
        <w:rPr>
          <w:rFonts w:ascii="Times New Roman" w:hAnsi="Times New Roman"/>
          <w:sz w:val="24"/>
          <w:szCs w:val="24"/>
        </w:rPr>
        <w:t>5</w:t>
      </w:r>
    </w:p>
    <w:p w:rsidR="0056358D" w:rsidRDefault="001630B1" w:rsidP="0056358D">
      <w:pPr>
        <w:pStyle w:val="ae"/>
        <w:rPr>
          <w:rFonts w:ascii="Times New Roman" w:hAnsi="Times New Roman"/>
          <w:caps/>
          <w:sz w:val="22"/>
        </w:rPr>
      </w:pPr>
      <w:r w:rsidRPr="00D32609">
        <w:rPr>
          <w:rFonts w:ascii="Times New Roman" w:hAnsi="Times New Roman"/>
          <w:sz w:val="22"/>
        </w:rPr>
        <w:t>к Договору №</w:t>
      </w:r>
      <w:r>
        <w:rPr>
          <w:rFonts w:ascii="Times New Roman" w:hAnsi="Times New Roman"/>
          <w:sz w:val="22"/>
        </w:rPr>
        <w:t xml:space="preserve"> ИС</w:t>
      </w:r>
      <w:r w:rsidRPr="00D32609">
        <w:rPr>
          <w:rFonts w:ascii="Times New Roman" w:hAnsi="Times New Roman"/>
          <w:sz w:val="22"/>
        </w:rPr>
        <w:fldChar w:fldCharType="begin"/>
      </w:r>
      <w:r w:rsidRPr="00D32609">
        <w:rPr>
          <w:rFonts w:ascii="Times New Roman" w:hAnsi="Times New Roman"/>
          <w:sz w:val="22"/>
        </w:rPr>
        <w:instrText xml:space="preserve"> MERGEFIELD Номер_договора </w:instrText>
      </w:r>
      <w:r w:rsidRPr="00D32609">
        <w:rPr>
          <w:rFonts w:ascii="Times New Roman" w:hAnsi="Times New Roman"/>
          <w:sz w:val="22"/>
        </w:rPr>
        <w:fldChar w:fldCharType="separate"/>
      </w:r>
      <w:r w:rsidRPr="00D32609">
        <w:rPr>
          <w:rFonts w:ascii="Times New Roman" w:hAnsi="Times New Roman"/>
          <w:sz w:val="22"/>
        </w:rPr>
        <w:t>__________</w:t>
      </w:r>
      <w:r w:rsidRPr="00D32609">
        <w:rPr>
          <w:rFonts w:ascii="Times New Roman" w:hAnsi="Times New Roman"/>
          <w:sz w:val="22"/>
        </w:rPr>
        <w:fldChar w:fldCharType="end"/>
      </w:r>
      <w:r w:rsidRPr="00D32609">
        <w:rPr>
          <w:rFonts w:ascii="Times New Roman" w:hAnsi="Times New Roman"/>
          <w:sz w:val="22"/>
        </w:rPr>
        <w:t xml:space="preserve"> </w:t>
      </w:r>
      <w:r>
        <w:rPr>
          <w:rFonts w:ascii="Times New Roman" w:hAnsi="Times New Roman"/>
          <w:sz w:val="22"/>
        </w:rPr>
        <w:t xml:space="preserve">на ведение индивидуального инвестиционного счета </w:t>
      </w:r>
      <w:r w:rsidRPr="00D32609">
        <w:rPr>
          <w:rFonts w:ascii="Times New Roman" w:hAnsi="Times New Roman"/>
          <w:sz w:val="22"/>
        </w:rPr>
        <w:t xml:space="preserve">от </w:t>
      </w:r>
      <w:r w:rsidRPr="00D32609">
        <w:rPr>
          <w:rFonts w:ascii="Times New Roman" w:hAnsi="Times New Roman"/>
          <w:sz w:val="22"/>
        </w:rPr>
        <w:fldChar w:fldCharType="begin"/>
      </w:r>
      <w:r w:rsidRPr="00D32609">
        <w:rPr>
          <w:rFonts w:ascii="Times New Roman" w:hAnsi="Times New Roman"/>
          <w:sz w:val="22"/>
        </w:rPr>
        <w:instrText xml:space="preserve"> MERGEFIELD Дата_договора </w:instrText>
      </w:r>
      <w:r w:rsidRPr="00D32609">
        <w:rPr>
          <w:rFonts w:ascii="Times New Roman" w:hAnsi="Times New Roman"/>
          <w:sz w:val="22"/>
        </w:rPr>
        <w:fldChar w:fldCharType="separate"/>
      </w:r>
      <w:r w:rsidRPr="00D32609">
        <w:rPr>
          <w:rFonts w:ascii="Times New Roman" w:hAnsi="Times New Roman"/>
          <w:sz w:val="22"/>
        </w:rPr>
        <w:t>"__"__________</w:t>
      </w:r>
      <w:r>
        <w:rPr>
          <w:rFonts w:ascii="Times New Roman" w:hAnsi="Times New Roman"/>
          <w:sz w:val="22"/>
        </w:rPr>
        <w:t>20__</w:t>
      </w:r>
      <w:r w:rsidRPr="00D32609">
        <w:rPr>
          <w:rFonts w:ascii="Times New Roman" w:hAnsi="Times New Roman"/>
          <w:sz w:val="22"/>
        </w:rPr>
        <w:t>г.</w:t>
      </w:r>
      <w:r w:rsidRPr="00D32609">
        <w:rPr>
          <w:rFonts w:ascii="Times New Roman" w:hAnsi="Times New Roman"/>
          <w:sz w:val="22"/>
        </w:rPr>
        <w:fldChar w:fldCharType="end"/>
      </w:r>
      <w:r w:rsidRPr="00D32609">
        <w:rPr>
          <w:rFonts w:ascii="Times New Roman" w:hAnsi="Times New Roman"/>
          <w:sz w:val="22"/>
        </w:rPr>
        <w:t xml:space="preserve"> между </w:t>
      </w:r>
      <w:r w:rsidRPr="00D32609">
        <w:rPr>
          <w:rFonts w:ascii="Times New Roman" w:hAnsi="Times New Roman"/>
          <w:sz w:val="22"/>
        </w:rPr>
        <w:fldChar w:fldCharType="begin"/>
      </w:r>
      <w:r w:rsidRPr="00D32609">
        <w:rPr>
          <w:rFonts w:ascii="Times New Roman" w:hAnsi="Times New Roman"/>
          <w:sz w:val="22"/>
        </w:rPr>
        <w:instrText xml:space="preserve"> MERGEFIELD Краткое_имя_клиента </w:instrText>
      </w:r>
      <w:r w:rsidRPr="00D32609">
        <w:rPr>
          <w:rFonts w:ascii="Times New Roman" w:hAnsi="Times New Roman"/>
          <w:sz w:val="22"/>
        </w:rPr>
        <w:fldChar w:fldCharType="separate"/>
      </w:r>
      <w:r w:rsidRPr="00D32609">
        <w:rPr>
          <w:rFonts w:ascii="Times New Roman" w:hAnsi="Times New Roman"/>
          <w:sz w:val="22"/>
        </w:rPr>
        <w:t>_____________________</w:t>
      </w:r>
      <w:r w:rsidRPr="00D32609">
        <w:rPr>
          <w:rFonts w:ascii="Times New Roman" w:hAnsi="Times New Roman"/>
          <w:sz w:val="22"/>
        </w:rPr>
        <w:fldChar w:fldCharType="end"/>
      </w:r>
      <w:r w:rsidRPr="00D32609">
        <w:rPr>
          <w:rFonts w:ascii="Times New Roman" w:hAnsi="Times New Roman"/>
          <w:sz w:val="22"/>
        </w:rPr>
        <w:t xml:space="preserve"> и АО </w:t>
      </w:r>
      <w:r w:rsidRPr="00D32609">
        <w:rPr>
          <w:rFonts w:ascii="Times New Roman" w:hAnsi="Times New Roman"/>
          <w:caps/>
          <w:sz w:val="22"/>
        </w:rPr>
        <w:t>АКБ "Еврофинанс</w:t>
      </w:r>
      <w:r>
        <w:rPr>
          <w:rFonts w:ascii="Times New Roman" w:hAnsi="Times New Roman"/>
          <w:caps/>
          <w:sz w:val="22"/>
        </w:rPr>
        <w:t xml:space="preserve"> МОСНАРБАНК"</w:t>
      </w:r>
    </w:p>
    <w:p w:rsidR="0056358D" w:rsidRPr="004D4D53" w:rsidRDefault="00C07DD9" w:rsidP="0056358D">
      <w:pPr>
        <w:pStyle w:val="ae"/>
        <w:ind w:left="4253"/>
        <w:rPr>
          <w:rFonts w:ascii="Times New Roman" w:hAnsi="Times New Roman"/>
          <w:sz w:val="24"/>
          <w:szCs w:val="24"/>
        </w:rPr>
      </w:pPr>
    </w:p>
    <w:p w:rsidR="0056358D" w:rsidRPr="004D4D53" w:rsidRDefault="001630B1" w:rsidP="0056358D">
      <w:pPr>
        <w:ind w:left="720" w:firstLine="720"/>
        <w:rPr>
          <w:rFonts w:ascii="Times New Roman" w:hAnsi="Times New Roman" w:cs="Times New Roman"/>
          <w:sz w:val="24"/>
          <w:szCs w:val="24"/>
        </w:rPr>
      </w:pPr>
      <w:r w:rsidRPr="004D4D53">
        <w:rPr>
          <w:rFonts w:ascii="Times New Roman" w:hAnsi="Times New Roman" w:cs="Times New Roman"/>
          <w:sz w:val="24"/>
          <w:szCs w:val="24"/>
        </w:rPr>
        <w:tab/>
      </w:r>
      <w:r w:rsidRPr="004D4D53">
        <w:rPr>
          <w:rFonts w:ascii="Times New Roman" w:hAnsi="Times New Roman" w:cs="Times New Roman"/>
          <w:sz w:val="24"/>
          <w:szCs w:val="24"/>
        </w:rPr>
        <w:tab/>
      </w:r>
      <w:r w:rsidRPr="004D4D53">
        <w:rPr>
          <w:rFonts w:ascii="Times New Roman" w:hAnsi="Times New Roman" w:cs="Times New Roman"/>
          <w:sz w:val="24"/>
          <w:szCs w:val="24"/>
        </w:rPr>
        <w:tab/>
      </w:r>
      <w:r w:rsidRPr="004D4D53">
        <w:rPr>
          <w:rFonts w:ascii="Times New Roman" w:hAnsi="Times New Roman" w:cs="Times New Roman"/>
          <w:sz w:val="24"/>
          <w:szCs w:val="24"/>
        </w:rPr>
        <w:tab/>
      </w:r>
      <w:r w:rsidRPr="004D4D53">
        <w:rPr>
          <w:rFonts w:ascii="Times New Roman" w:hAnsi="Times New Roman" w:cs="Times New Roman"/>
          <w:sz w:val="24"/>
          <w:szCs w:val="24"/>
        </w:rPr>
        <w:tab/>
      </w:r>
    </w:p>
    <w:p w:rsidR="0056358D" w:rsidRPr="004D4D53" w:rsidRDefault="00C07DD9" w:rsidP="0056358D">
      <w:pPr>
        <w:ind w:left="720" w:firstLine="720"/>
        <w:rPr>
          <w:rFonts w:ascii="Times New Roman" w:hAnsi="Times New Roman" w:cs="Times New Roman"/>
          <w:sz w:val="24"/>
          <w:szCs w:val="24"/>
        </w:rPr>
      </w:pPr>
    </w:p>
    <w:p w:rsidR="0056358D" w:rsidRPr="004D4D53" w:rsidRDefault="001630B1" w:rsidP="0056358D">
      <w:pPr>
        <w:spacing w:after="120"/>
        <w:jc w:val="center"/>
        <w:rPr>
          <w:rFonts w:ascii="Times New Roman" w:hAnsi="Times New Roman" w:cs="Times New Roman"/>
          <w:b/>
          <w:sz w:val="24"/>
          <w:szCs w:val="24"/>
        </w:rPr>
      </w:pPr>
      <w:r w:rsidRPr="004D4D53">
        <w:rPr>
          <w:rFonts w:ascii="Times New Roman" w:hAnsi="Times New Roman" w:cs="Times New Roman"/>
          <w:b/>
          <w:sz w:val="24"/>
          <w:szCs w:val="24"/>
        </w:rPr>
        <w:t>Уведомление о рисках, связанных с осуществлением</w:t>
      </w:r>
    </w:p>
    <w:p w:rsidR="0056358D" w:rsidRPr="004D4D53" w:rsidRDefault="001630B1" w:rsidP="0056358D">
      <w:pPr>
        <w:spacing w:after="120"/>
        <w:jc w:val="center"/>
        <w:rPr>
          <w:rFonts w:ascii="Times New Roman" w:hAnsi="Times New Roman" w:cs="Times New Roman"/>
          <w:sz w:val="24"/>
          <w:szCs w:val="24"/>
        </w:rPr>
      </w:pPr>
      <w:r w:rsidRPr="004D4D53">
        <w:rPr>
          <w:rFonts w:ascii="Times New Roman" w:hAnsi="Times New Roman" w:cs="Times New Roman"/>
          <w:b/>
          <w:sz w:val="24"/>
          <w:szCs w:val="24"/>
        </w:rPr>
        <w:t>операций на российском фондовом рынке</w:t>
      </w:r>
      <w:r w:rsidRPr="004D4D53">
        <w:rPr>
          <w:rFonts w:ascii="Times New Roman" w:hAnsi="Times New Roman" w:cs="Times New Roman"/>
          <w:sz w:val="24"/>
          <w:szCs w:val="24"/>
        </w:rPr>
        <w:t>.</w:t>
      </w:r>
    </w:p>
    <w:p w:rsidR="0056358D" w:rsidRPr="004D4D53" w:rsidRDefault="001630B1" w:rsidP="0056358D">
      <w:pPr>
        <w:spacing w:after="120"/>
        <w:ind w:firstLine="708"/>
        <w:jc w:val="both"/>
        <w:rPr>
          <w:rFonts w:ascii="Times New Roman" w:hAnsi="Times New Roman" w:cs="Times New Roman"/>
          <w:sz w:val="24"/>
          <w:szCs w:val="24"/>
        </w:rPr>
      </w:pPr>
      <w:r w:rsidRPr="004D4D53">
        <w:rPr>
          <w:rFonts w:ascii="Times New Roman" w:hAnsi="Times New Roman" w:cs="Times New Roman"/>
          <w:sz w:val="24"/>
          <w:szCs w:val="24"/>
        </w:rPr>
        <w:t>Настоящее уведомление предоставляется Вам в связи с Вашим желанием осуществлять операции на российском фондовом рынке. Данное уведомление не может раскрыть все риски, связанные со сделками с Ценными бумагами. Главная цель настоящего уведомления - дать Вам основное представление о рисках, которые сопряжены с работой на российском фондовом рынке, и предупредить Вас о возможных убытках, связанных с подобного рода сделками.</w:t>
      </w:r>
    </w:p>
    <w:p w:rsidR="0056358D" w:rsidRPr="004D4D53" w:rsidRDefault="001630B1" w:rsidP="0056358D">
      <w:pPr>
        <w:spacing w:after="120"/>
        <w:ind w:firstLine="708"/>
        <w:jc w:val="both"/>
        <w:rPr>
          <w:rFonts w:ascii="Times New Roman" w:hAnsi="Times New Roman" w:cs="Times New Roman"/>
          <w:sz w:val="24"/>
          <w:szCs w:val="24"/>
        </w:rPr>
      </w:pPr>
      <w:r w:rsidRPr="004D4D53">
        <w:rPr>
          <w:rFonts w:ascii="Times New Roman" w:hAnsi="Times New Roman" w:cs="Times New Roman"/>
          <w:sz w:val="24"/>
          <w:szCs w:val="24"/>
        </w:rPr>
        <w:t>Участие в операциях на российском фондовом рынке может нести в себе степень риска, определяющуюся возможными неблагоприятными изменениями многих параметров, не все из которых поддаются прогнозированию.</w:t>
      </w:r>
    </w:p>
    <w:p w:rsidR="0056358D" w:rsidRPr="004D4D53" w:rsidRDefault="001630B1" w:rsidP="0056358D">
      <w:pPr>
        <w:spacing w:after="120"/>
        <w:ind w:firstLine="708"/>
        <w:jc w:val="both"/>
        <w:rPr>
          <w:rFonts w:ascii="Times New Roman" w:hAnsi="Times New Roman" w:cs="Times New Roman"/>
          <w:sz w:val="24"/>
          <w:szCs w:val="24"/>
        </w:rPr>
      </w:pPr>
      <w:r w:rsidRPr="004D4D53">
        <w:rPr>
          <w:rFonts w:ascii="Times New Roman" w:hAnsi="Times New Roman" w:cs="Times New Roman"/>
          <w:sz w:val="24"/>
          <w:szCs w:val="24"/>
        </w:rPr>
        <w:t>В первую очередь, это параметры системного характера, являющиеся проявлением особенностей нынешних социально-политических и экономических условий развития Российской Федерации (резкая девальвация национальной валюты, кризис рынка государственных долговых обязательств, банковский кризис, валютный кризис и т.д.). Риски, вытекающие из возможности ухудшения системных параметров, не связаны с каким-то конкретным инструментом фондового рынка. Они не могут быть объектом разумного воздействия и управления с нашей стороны и не понижаемы.</w:t>
      </w:r>
    </w:p>
    <w:p w:rsidR="0056358D" w:rsidRPr="004D4D53" w:rsidRDefault="001630B1" w:rsidP="0056358D">
      <w:pPr>
        <w:spacing w:after="120"/>
        <w:ind w:firstLine="708"/>
        <w:jc w:val="both"/>
        <w:rPr>
          <w:rFonts w:ascii="Times New Roman" w:hAnsi="Times New Roman" w:cs="Times New Roman"/>
          <w:sz w:val="24"/>
          <w:szCs w:val="24"/>
        </w:rPr>
      </w:pPr>
      <w:r w:rsidRPr="004D4D53">
        <w:rPr>
          <w:rFonts w:ascii="Times New Roman" w:hAnsi="Times New Roman" w:cs="Times New Roman"/>
          <w:sz w:val="24"/>
          <w:szCs w:val="24"/>
        </w:rPr>
        <w:t>Особое внимание необходимо уделять рыночным (или финансовым) рискам, которые в отличие от рисков системных носят более высокий вероятностный характер проявления и требуют более тщательного осмысления.</w:t>
      </w:r>
    </w:p>
    <w:p w:rsidR="0056358D" w:rsidRPr="004D4D53" w:rsidRDefault="001630B1" w:rsidP="0056358D">
      <w:pPr>
        <w:spacing w:after="120"/>
        <w:jc w:val="both"/>
        <w:rPr>
          <w:rFonts w:ascii="Times New Roman" w:hAnsi="Times New Roman" w:cs="Times New Roman"/>
          <w:sz w:val="24"/>
          <w:szCs w:val="24"/>
        </w:rPr>
      </w:pPr>
      <w:r w:rsidRPr="004D4D53">
        <w:rPr>
          <w:rFonts w:ascii="Times New Roman" w:hAnsi="Times New Roman" w:cs="Times New Roman"/>
          <w:sz w:val="24"/>
          <w:szCs w:val="24"/>
        </w:rPr>
        <w:t>При рассмотрении вопроса о том, участвовать ли Вам в операциях на фондовом рынке, Вы должны знать следующее:</w:t>
      </w:r>
    </w:p>
    <w:p w:rsidR="0056358D" w:rsidRPr="004D4D53" w:rsidRDefault="001630B1" w:rsidP="0056358D">
      <w:pPr>
        <w:spacing w:after="120"/>
        <w:jc w:val="both"/>
        <w:rPr>
          <w:rFonts w:ascii="Times New Roman" w:hAnsi="Times New Roman" w:cs="Times New Roman"/>
          <w:sz w:val="24"/>
          <w:szCs w:val="24"/>
        </w:rPr>
      </w:pPr>
      <w:r w:rsidRPr="004D4D53">
        <w:rPr>
          <w:rFonts w:ascii="Times New Roman" w:hAnsi="Times New Roman" w:cs="Times New Roman"/>
          <w:sz w:val="24"/>
          <w:szCs w:val="24"/>
        </w:rPr>
        <w:t>В общем случае рыночный (или финансовый) риск представляет собой риск прямых убытков или упущенной выгоды, возникающий при осуществлении фондовых операций, а именно:</w:t>
      </w:r>
    </w:p>
    <w:p w:rsidR="0056358D" w:rsidRPr="004D4D53" w:rsidRDefault="001630B1" w:rsidP="0056358D">
      <w:pPr>
        <w:spacing w:after="120"/>
        <w:jc w:val="both"/>
        <w:rPr>
          <w:rFonts w:ascii="Times New Roman" w:hAnsi="Times New Roman" w:cs="Times New Roman"/>
          <w:sz w:val="24"/>
          <w:szCs w:val="24"/>
        </w:rPr>
      </w:pPr>
      <w:r w:rsidRPr="004D4D53">
        <w:rPr>
          <w:rFonts w:ascii="Times New Roman" w:hAnsi="Times New Roman" w:cs="Times New Roman"/>
          <w:sz w:val="24"/>
          <w:szCs w:val="24"/>
        </w:rPr>
        <w:t xml:space="preserve">а) Валютный риск. Характеризуется риском возможного неблагоприятного изменения курса рубля по отношению к американскому доллару, вследствие чего Вы можете потерять часть дохода, а в исключительных случаях и понести прямые убытки.  </w:t>
      </w:r>
    </w:p>
    <w:p w:rsidR="0056358D" w:rsidRPr="004D4D53" w:rsidRDefault="001630B1" w:rsidP="0056358D">
      <w:pPr>
        <w:spacing w:after="120"/>
        <w:jc w:val="both"/>
        <w:rPr>
          <w:rFonts w:ascii="Times New Roman" w:hAnsi="Times New Roman" w:cs="Times New Roman"/>
          <w:sz w:val="24"/>
          <w:szCs w:val="24"/>
        </w:rPr>
      </w:pPr>
      <w:r w:rsidRPr="004D4D53">
        <w:rPr>
          <w:rFonts w:ascii="Times New Roman" w:hAnsi="Times New Roman" w:cs="Times New Roman"/>
          <w:sz w:val="24"/>
          <w:szCs w:val="24"/>
        </w:rPr>
        <w:t>б) Процентный риск. Заключается в риске потерь, которые Вы можете понести в результате неблагоприятного изменения рублевой процентной ставки,  влияющей на курсовую стоимость облигаций с фиксированным доходом.</w:t>
      </w:r>
    </w:p>
    <w:p w:rsidR="0056358D" w:rsidRPr="004D4D53" w:rsidRDefault="001630B1" w:rsidP="0056358D">
      <w:pPr>
        <w:spacing w:after="120"/>
        <w:jc w:val="both"/>
        <w:rPr>
          <w:rFonts w:ascii="Times New Roman" w:hAnsi="Times New Roman" w:cs="Times New Roman"/>
          <w:sz w:val="24"/>
          <w:szCs w:val="24"/>
        </w:rPr>
      </w:pPr>
      <w:r w:rsidRPr="004D4D53">
        <w:rPr>
          <w:rFonts w:ascii="Times New Roman" w:hAnsi="Times New Roman" w:cs="Times New Roman"/>
          <w:sz w:val="24"/>
          <w:szCs w:val="24"/>
        </w:rPr>
        <w:t xml:space="preserve">в) Риск ликвидности (в ситуации быстрого вывода средств с фондового рынка) </w:t>
      </w:r>
      <w:r>
        <w:rPr>
          <w:rFonts w:ascii="Times New Roman" w:hAnsi="Times New Roman" w:cs="Times New Roman"/>
          <w:sz w:val="24"/>
          <w:szCs w:val="24"/>
        </w:rPr>
        <w:t>с</w:t>
      </w:r>
      <w:r w:rsidRPr="004D4D53">
        <w:rPr>
          <w:rFonts w:ascii="Times New Roman" w:hAnsi="Times New Roman" w:cs="Times New Roman"/>
          <w:sz w:val="24"/>
          <w:szCs w:val="24"/>
        </w:rPr>
        <w:t>вязан с возможностью потерь при продаже Ценных бумаг в связи с изменением оценки их инвестиционных качеств участниками рынка и снижения вероятности реализовать их по необходимой цене.</w:t>
      </w:r>
    </w:p>
    <w:p w:rsidR="0056358D" w:rsidRPr="004D4D53" w:rsidRDefault="001630B1" w:rsidP="0056358D">
      <w:pPr>
        <w:spacing w:after="120"/>
        <w:jc w:val="both"/>
        <w:rPr>
          <w:rFonts w:ascii="Times New Roman" w:hAnsi="Times New Roman" w:cs="Times New Roman"/>
          <w:sz w:val="24"/>
          <w:szCs w:val="24"/>
        </w:rPr>
      </w:pPr>
      <w:r w:rsidRPr="004D4D53">
        <w:rPr>
          <w:rFonts w:ascii="Times New Roman" w:hAnsi="Times New Roman" w:cs="Times New Roman"/>
          <w:sz w:val="24"/>
          <w:szCs w:val="24"/>
        </w:rPr>
        <w:t>г) Ценовой риск. Может проявляться в неожиданном изменении цен на акции предприятий и государственных Ценных бумаг, как следствие, снижению доходности или даже прямым убыткам.</w:t>
      </w:r>
    </w:p>
    <w:p w:rsidR="0056358D" w:rsidRPr="004D4D53" w:rsidRDefault="001630B1" w:rsidP="0056358D">
      <w:pPr>
        <w:spacing w:after="120"/>
        <w:jc w:val="both"/>
        <w:rPr>
          <w:rFonts w:ascii="Times New Roman" w:hAnsi="Times New Roman" w:cs="Times New Roman"/>
          <w:sz w:val="24"/>
          <w:szCs w:val="24"/>
        </w:rPr>
      </w:pPr>
      <w:r w:rsidRPr="004D4D53">
        <w:rPr>
          <w:rFonts w:ascii="Times New Roman" w:hAnsi="Times New Roman" w:cs="Times New Roman"/>
          <w:sz w:val="24"/>
          <w:szCs w:val="24"/>
        </w:rPr>
        <w:lastRenderedPageBreak/>
        <w:t>д) Риск банкротства эмитента. Заключается в возможности наступления неплатежеспособности эмитента ценной бумаги, что приведет к резкому падению цены (вплоть до полной потери ликвидности) на такую ценную бумагу (в случае с акциями) или невозможностью погасить ее (в случае с долговыми Ценными бумагами).</w:t>
      </w:r>
    </w:p>
    <w:p w:rsidR="0056358D" w:rsidRPr="004D4D53" w:rsidRDefault="001630B1" w:rsidP="0056358D">
      <w:pPr>
        <w:spacing w:after="120"/>
        <w:jc w:val="both"/>
        <w:rPr>
          <w:rFonts w:ascii="Times New Roman" w:hAnsi="Times New Roman" w:cs="Times New Roman"/>
          <w:sz w:val="24"/>
          <w:szCs w:val="24"/>
        </w:rPr>
      </w:pPr>
      <w:r w:rsidRPr="004D4D53">
        <w:rPr>
          <w:rFonts w:ascii="Times New Roman" w:hAnsi="Times New Roman" w:cs="Times New Roman"/>
          <w:sz w:val="24"/>
          <w:szCs w:val="24"/>
        </w:rPr>
        <w:t>Также считаем необходимым отметить, что все вышесказанное не имеет целью заставить Вас отказаться от осуществления операций на фондовом рынке, а лишь призвано помочь Вам понять риски этого вида бизнеса, определить их приемлемость, реально оценить свои финансовые цели и возможности и ответственно подойти к решению вопроса о выборе Вашей инвестиционной стратегии. </w:t>
      </w:r>
    </w:p>
    <w:p w:rsidR="0056358D" w:rsidRPr="004D4D53" w:rsidRDefault="00C07DD9" w:rsidP="0056358D">
      <w:pPr>
        <w:spacing w:after="120"/>
        <w:jc w:val="both"/>
        <w:rPr>
          <w:rFonts w:ascii="Times New Roman" w:hAnsi="Times New Roman" w:cs="Times New Roman"/>
          <w:sz w:val="24"/>
          <w:szCs w:val="24"/>
        </w:rPr>
      </w:pPr>
    </w:p>
    <w:p w:rsidR="0056358D" w:rsidRPr="004D4D53" w:rsidRDefault="001630B1" w:rsidP="0056358D">
      <w:pPr>
        <w:spacing w:after="120"/>
        <w:jc w:val="both"/>
        <w:rPr>
          <w:rFonts w:ascii="Times New Roman" w:hAnsi="Times New Roman" w:cs="Times New Roman"/>
          <w:sz w:val="24"/>
          <w:szCs w:val="24"/>
        </w:rPr>
      </w:pPr>
      <w:r w:rsidRPr="004D4D53">
        <w:rPr>
          <w:rFonts w:ascii="Times New Roman" w:hAnsi="Times New Roman" w:cs="Times New Roman"/>
          <w:sz w:val="24"/>
          <w:szCs w:val="24"/>
        </w:rPr>
        <w:t>Инвестор</w:t>
      </w:r>
    </w:p>
    <w:p w:rsidR="0056358D" w:rsidRPr="004D4D53" w:rsidRDefault="00C07DD9" w:rsidP="0056358D">
      <w:pPr>
        <w:ind w:left="720" w:firstLine="720"/>
        <w:rPr>
          <w:rFonts w:ascii="Times New Roman" w:hAnsi="Times New Roman" w:cs="Times New Roman"/>
          <w:sz w:val="24"/>
          <w:szCs w:val="24"/>
        </w:rPr>
      </w:pPr>
    </w:p>
    <w:p w:rsidR="0056358D" w:rsidRDefault="001630B1" w:rsidP="0056358D">
      <w:pPr>
        <w:rPr>
          <w:rFonts w:ascii="Times New Roman" w:hAnsi="Times New Roman" w:cs="Times New Roman"/>
          <w:sz w:val="24"/>
          <w:szCs w:val="24"/>
        </w:rPr>
      </w:pPr>
      <w:r w:rsidRPr="004D4D53">
        <w:rPr>
          <w:rFonts w:ascii="Times New Roman" w:hAnsi="Times New Roman" w:cs="Times New Roman"/>
          <w:sz w:val="24"/>
          <w:szCs w:val="24"/>
        </w:rPr>
        <w:t>___________________ /________________/</w:t>
      </w:r>
    </w:p>
    <w:p w:rsidR="0056358D" w:rsidRPr="004D4D53" w:rsidRDefault="001630B1" w:rsidP="0056358D">
      <w:pPr>
        <w:rPr>
          <w:rFonts w:ascii="Times New Roman" w:hAnsi="Times New Roman" w:cs="Times New Roman"/>
          <w:color w:val="000000"/>
          <w:sz w:val="24"/>
          <w:szCs w:val="24"/>
        </w:rPr>
      </w:pPr>
      <w:r>
        <w:rPr>
          <w:rFonts w:ascii="Times New Roman" w:hAnsi="Times New Roman" w:cs="Times New Roman"/>
          <w:sz w:val="20"/>
          <w:szCs w:val="20"/>
        </w:rPr>
        <w:t xml:space="preserve">       </w:t>
      </w:r>
      <w:r w:rsidRPr="00C3475E">
        <w:rPr>
          <w:rFonts w:ascii="Times New Roman" w:hAnsi="Times New Roman" w:cs="Times New Roman"/>
          <w:sz w:val="20"/>
          <w:szCs w:val="20"/>
        </w:rPr>
        <w:t>Ф.И.О. собственноручно, подпись</w:t>
      </w:r>
    </w:p>
    <w:p w:rsidR="0056358D" w:rsidRPr="007E72E3" w:rsidRDefault="001630B1" w:rsidP="0056358D">
      <w:pPr>
        <w:pStyle w:val="App"/>
        <w:rPr>
          <w:rFonts w:ascii="Times New Roman" w:hAnsi="Times New Roman"/>
          <w:sz w:val="24"/>
          <w:szCs w:val="24"/>
        </w:rPr>
      </w:pPr>
      <w:r>
        <w:rPr>
          <w:rFonts w:ascii="Times New Roman" w:hAnsi="Times New Roman"/>
          <w:color w:val="000000"/>
          <w:sz w:val="24"/>
          <w:szCs w:val="24"/>
        </w:rPr>
        <w:br w:type="page"/>
      </w:r>
      <w:r w:rsidRPr="007E72E3">
        <w:rPr>
          <w:rFonts w:ascii="Times New Roman" w:hAnsi="Times New Roman"/>
          <w:sz w:val="24"/>
          <w:szCs w:val="24"/>
        </w:rPr>
        <w:lastRenderedPageBreak/>
        <w:t xml:space="preserve">ПРИЛОЖЕНИЕ </w:t>
      </w:r>
      <w:r>
        <w:rPr>
          <w:rFonts w:ascii="Times New Roman" w:hAnsi="Times New Roman"/>
          <w:sz w:val="24"/>
          <w:szCs w:val="24"/>
        </w:rPr>
        <w:t>6</w:t>
      </w:r>
    </w:p>
    <w:p w:rsidR="0056358D" w:rsidRDefault="001630B1" w:rsidP="0056358D">
      <w:pPr>
        <w:pStyle w:val="ae"/>
        <w:rPr>
          <w:rFonts w:ascii="Times New Roman" w:hAnsi="Times New Roman"/>
          <w:caps/>
          <w:sz w:val="22"/>
        </w:rPr>
      </w:pPr>
      <w:r w:rsidRPr="00D32609">
        <w:rPr>
          <w:rFonts w:ascii="Times New Roman" w:hAnsi="Times New Roman"/>
          <w:sz w:val="22"/>
        </w:rPr>
        <w:t>к Договору №</w:t>
      </w:r>
      <w:r>
        <w:rPr>
          <w:rFonts w:ascii="Times New Roman" w:hAnsi="Times New Roman"/>
          <w:sz w:val="22"/>
        </w:rPr>
        <w:t xml:space="preserve"> ИС</w:t>
      </w:r>
      <w:r w:rsidRPr="00D32609">
        <w:rPr>
          <w:rFonts w:ascii="Times New Roman" w:hAnsi="Times New Roman"/>
          <w:sz w:val="22"/>
        </w:rPr>
        <w:fldChar w:fldCharType="begin"/>
      </w:r>
      <w:r w:rsidRPr="00D32609">
        <w:rPr>
          <w:rFonts w:ascii="Times New Roman" w:hAnsi="Times New Roman"/>
          <w:sz w:val="22"/>
        </w:rPr>
        <w:instrText xml:space="preserve"> MERGEFIELD Номер_договора </w:instrText>
      </w:r>
      <w:r w:rsidRPr="00D32609">
        <w:rPr>
          <w:rFonts w:ascii="Times New Roman" w:hAnsi="Times New Roman"/>
          <w:sz w:val="22"/>
        </w:rPr>
        <w:fldChar w:fldCharType="separate"/>
      </w:r>
      <w:r w:rsidRPr="00D32609">
        <w:rPr>
          <w:rFonts w:ascii="Times New Roman" w:hAnsi="Times New Roman"/>
          <w:sz w:val="22"/>
        </w:rPr>
        <w:t>__________</w:t>
      </w:r>
      <w:r w:rsidRPr="00D32609">
        <w:rPr>
          <w:rFonts w:ascii="Times New Roman" w:hAnsi="Times New Roman"/>
          <w:sz w:val="22"/>
        </w:rPr>
        <w:fldChar w:fldCharType="end"/>
      </w:r>
      <w:r w:rsidRPr="00D32609">
        <w:rPr>
          <w:rFonts w:ascii="Times New Roman" w:hAnsi="Times New Roman"/>
          <w:sz w:val="22"/>
        </w:rPr>
        <w:t xml:space="preserve"> </w:t>
      </w:r>
      <w:r>
        <w:rPr>
          <w:rFonts w:ascii="Times New Roman" w:hAnsi="Times New Roman"/>
          <w:sz w:val="22"/>
        </w:rPr>
        <w:t xml:space="preserve">на ведение индивидуального инвестиционного счета </w:t>
      </w:r>
      <w:r w:rsidRPr="00D32609">
        <w:rPr>
          <w:rFonts w:ascii="Times New Roman" w:hAnsi="Times New Roman"/>
          <w:sz w:val="22"/>
        </w:rPr>
        <w:t xml:space="preserve">от </w:t>
      </w:r>
      <w:r w:rsidRPr="00D32609">
        <w:rPr>
          <w:rFonts w:ascii="Times New Roman" w:hAnsi="Times New Roman"/>
          <w:sz w:val="22"/>
        </w:rPr>
        <w:fldChar w:fldCharType="begin"/>
      </w:r>
      <w:r w:rsidRPr="00D32609">
        <w:rPr>
          <w:rFonts w:ascii="Times New Roman" w:hAnsi="Times New Roman"/>
          <w:sz w:val="22"/>
        </w:rPr>
        <w:instrText xml:space="preserve"> MERGEFIELD Дата_договора </w:instrText>
      </w:r>
      <w:r w:rsidRPr="00D32609">
        <w:rPr>
          <w:rFonts w:ascii="Times New Roman" w:hAnsi="Times New Roman"/>
          <w:sz w:val="22"/>
        </w:rPr>
        <w:fldChar w:fldCharType="separate"/>
      </w:r>
      <w:r w:rsidRPr="00D32609">
        <w:rPr>
          <w:rFonts w:ascii="Times New Roman" w:hAnsi="Times New Roman"/>
          <w:sz w:val="22"/>
        </w:rPr>
        <w:t>"__"__________</w:t>
      </w:r>
      <w:r>
        <w:rPr>
          <w:rFonts w:ascii="Times New Roman" w:hAnsi="Times New Roman"/>
          <w:sz w:val="22"/>
        </w:rPr>
        <w:t>20__</w:t>
      </w:r>
      <w:r w:rsidRPr="00D32609">
        <w:rPr>
          <w:rFonts w:ascii="Times New Roman" w:hAnsi="Times New Roman"/>
          <w:sz w:val="22"/>
        </w:rPr>
        <w:t>г.</w:t>
      </w:r>
      <w:r w:rsidRPr="00D32609">
        <w:rPr>
          <w:rFonts w:ascii="Times New Roman" w:hAnsi="Times New Roman"/>
          <w:sz w:val="22"/>
        </w:rPr>
        <w:fldChar w:fldCharType="end"/>
      </w:r>
      <w:r w:rsidRPr="00D32609">
        <w:rPr>
          <w:rFonts w:ascii="Times New Roman" w:hAnsi="Times New Roman"/>
          <w:sz w:val="22"/>
        </w:rPr>
        <w:t xml:space="preserve"> между </w:t>
      </w:r>
      <w:r w:rsidRPr="00D32609">
        <w:rPr>
          <w:rFonts w:ascii="Times New Roman" w:hAnsi="Times New Roman"/>
          <w:sz w:val="22"/>
        </w:rPr>
        <w:fldChar w:fldCharType="begin"/>
      </w:r>
      <w:r w:rsidRPr="00D32609">
        <w:rPr>
          <w:rFonts w:ascii="Times New Roman" w:hAnsi="Times New Roman"/>
          <w:sz w:val="22"/>
        </w:rPr>
        <w:instrText xml:space="preserve"> MERGEFIELD Краткое_имя_клиента </w:instrText>
      </w:r>
      <w:r w:rsidRPr="00D32609">
        <w:rPr>
          <w:rFonts w:ascii="Times New Roman" w:hAnsi="Times New Roman"/>
          <w:sz w:val="22"/>
        </w:rPr>
        <w:fldChar w:fldCharType="separate"/>
      </w:r>
      <w:r w:rsidRPr="00D32609">
        <w:rPr>
          <w:rFonts w:ascii="Times New Roman" w:hAnsi="Times New Roman"/>
          <w:sz w:val="22"/>
        </w:rPr>
        <w:t>_____________________</w:t>
      </w:r>
      <w:r w:rsidRPr="00D32609">
        <w:rPr>
          <w:rFonts w:ascii="Times New Roman" w:hAnsi="Times New Roman"/>
          <w:sz w:val="22"/>
        </w:rPr>
        <w:fldChar w:fldCharType="end"/>
      </w:r>
      <w:r w:rsidRPr="00D32609">
        <w:rPr>
          <w:rFonts w:ascii="Times New Roman" w:hAnsi="Times New Roman"/>
          <w:sz w:val="22"/>
        </w:rPr>
        <w:t xml:space="preserve"> и АО </w:t>
      </w:r>
      <w:r w:rsidRPr="00D32609">
        <w:rPr>
          <w:rFonts w:ascii="Times New Roman" w:hAnsi="Times New Roman"/>
          <w:caps/>
          <w:sz w:val="22"/>
        </w:rPr>
        <w:t>АКБ "Еврофинанс</w:t>
      </w:r>
      <w:r>
        <w:rPr>
          <w:rFonts w:ascii="Times New Roman" w:hAnsi="Times New Roman"/>
          <w:caps/>
          <w:sz w:val="22"/>
        </w:rPr>
        <w:t xml:space="preserve"> МОСНАРБАНК"</w:t>
      </w:r>
    </w:p>
    <w:p w:rsidR="0056358D" w:rsidRPr="004D4D53" w:rsidRDefault="00C07DD9" w:rsidP="0056358D">
      <w:pPr>
        <w:jc w:val="center"/>
        <w:rPr>
          <w:rFonts w:ascii="Times New Roman" w:hAnsi="Times New Roman" w:cs="Times New Roman"/>
          <w:color w:val="000000"/>
          <w:sz w:val="24"/>
          <w:szCs w:val="24"/>
        </w:rPr>
      </w:pPr>
    </w:p>
    <w:p w:rsidR="0056358D" w:rsidRPr="004D4D53" w:rsidRDefault="00C07DD9" w:rsidP="0056358D">
      <w:pPr>
        <w:jc w:val="center"/>
        <w:rPr>
          <w:rFonts w:ascii="Times New Roman" w:hAnsi="Times New Roman" w:cs="Times New Roman"/>
          <w:color w:val="000000"/>
          <w:sz w:val="24"/>
          <w:szCs w:val="24"/>
        </w:rPr>
      </w:pPr>
    </w:p>
    <w:p w:rsidR="0056358D" w:rsidRPr="004D4D53" w:rsidRDefault="00C07DD9" w:rsidP="0056358D">
      <w:pPr>
        <w:jc w:val="center"/>
        <w:rPr>
          <w:rFonts w:ascii="Times New Roman" w:hAnsi="Times New Roman" w:cs="Times New Roman"/>
          <w:color w:val="000000"/>
          <w:sz w:val="22"/>
          <w:szCs w:val="22"/>
        </w:rPr>
      </w:pPr>
    </w:p>
    <w:p w:rsidR="0056358D" w:rsidRPr="004D4D53" w:rsidRDefault="001630B1" w:rsidP="0056358D">
      <w:pPr>
        <w:ind w:firstLine="720"/>
        <w:jc w:val="center"/>
        <w:rPr>
          <w:rFonts w:ascii="Times New Roman" w:hAnsi="Times New Roman" w:cs="Times New Roman"/>
          <w:b/>
          <w:sz w:val="22"/>
          <w:szCs w:val="22"/>
        </w:rPr>
      </w:pPr>
      <w:r w:rsidRPr="004D4D53">
        <w:rPr>
          <w:rFonts w:ascii="Times New Roman" w:hAnsi="Times New Roman" w:cs="Times New Roman"/>
          <w:b/>
          <w:sz w:val="22"/>
          <w:szCs w:val="22"/>
        </w:rPr>
        <w:t xml:space="preserve">Уведомление о правах и гарантиях инвестора по предоставлению информации в связи с обращением ценных бумаг </w:t>
      </w:r>
    </w:p>
    <w:p w:rsidR="0056358D" w:rsidRPr="004D4D53" w:rsidRDefault="00C07DD9" w:rsidP="0056358D">
      <w:pPr>
        <w:ind w:firstLine="720"/>
        <w:jc w:val="center"/>
        <w:rPr>
          <w:rFonts w:ascii="Times New Roman" w:hAnsi="Times New Roman" w:cs="Times New Roman"/>
          <w:b/>
          <w:sz w:val="22"/>
          <w:szCs w:val="22"/>
        </w:rPr>
      </w:pPr>
    </w:p>
    <w:p w:rsidR="0056358D" w:rsidRPr="004D4D53" w:rsidRDefault="001630B1" w:rsidP="0056358D">
      <w:pPr>
        <w:pStyle w:val="af8"/>
        <w:spacing w:after="0"/>
        <w:ind w:firstLine="708"/>
        <w:jc w:val="both"/>
        <w:rPr>
          <w:sz w:val="22"/>
          <w:szCs w:val="22"/>
        </w:rPr>
      </w:pPr>
      <w:r w:rsidRPr="004D4D53">
        <w:rPr>
          <w:sz w:val="22"/>
          <w:szCs w:val="22"/>
        </w:rPr>
        <w:t>Федеральный закон “О защите прав и законных интересов инвесторов на рынке ценных бумаг» от 05.03.1999 г. № 46-ФЗ (далее – Закон) устанавливает</w:t>
      </w:r>
      <w:r w:rsidRPr="004D4D53">
        <w:rPr>
          <w:b/>
          <w:sz w:val="22"/>
          <w:szCs w:val="22"/>
        </w:rPr>
        <w:t xml:space="preserve"> </w:t>
      </w:r>
      <w:r w:rsidRPr="004D4D53">
        <w:rPr>
          <w:sz w:val="22"/>
          <w:szCs w:val="22"/>
        </w:rPr>
        <w:t xml:space="preserve">права и гарантии, направленные на защиту прав инвестора при работе с эмиссионными ценными бумагами. </w:t>
      </w:r>
    </w:p>
    <w:p w:rsidR="0056358D" w:rsidRPr="004D4D53" w:rsidRDefault="001630B1" w:rsidP="0056358D">
      <w:pPr>
        <w:ind w:firstLine="720"/>
        <w:jc w:val="both"/>
        <w:rPr>
          <w:rFonts w:ascii="Times New Roman" w:hAnsi="Times New Roman" w:cs="Times New Roman"/>
          <w:sz w:val="22"/>
          <w:szCs w:val="22"/>
        </w:rPr>
      </w:pPr>
      <w:r w:rsidRPr="004D4D53">
        <w:rPr>
          <w:rFonts w:ascii="Times New Roman" w:hAnsi="Times New Roman" w:cs="Times New Roman"/>
          <w:sz w:val="22"/>
          <w:szCs w:val="22"/>
        </w:rPr>
        <w:t>Согласно положениям статьи 6 Закона профессиональный участник, предлагающий инвестору услуги на рынке ценных бумаг, обязан по требованию инвестора предоставить ему следующие документы и информацию:</w:t>
      </w:r>
    </w:p>
    <w:p w:rsidR="0056358D" w:rsidRPr="004D4D53" w:rsidRDefault="001630B1" w:rsidP="0056358D">
      <w:pPr>
        <w:widowControl/>
        <w:numPr>
          <w:ilvl w:val="0"/>
          <w:numId w:val="11"/>
        </w:numPr>
        <w:jc w:val="both"/>
        <w:rPr>
          <w:rFonts w:ascii="Times New Roman" w:hAnsi="Times New Roman" w:cs="Times New Roman"/>
          <w:sz w:val="22"/>
          <w:szCs w:val="22"/>
        </w:rPr>
      </w:pPr>
      <w:r w:rsidRPr="004D4D53">
        <w:rPr>
          <w:rFonts w:ascii="Times New Roman" w:hAnsi="Times New Roman" w:cs="Times New Roman"/>
          <w:sz w:val="22"/>
          <w:szCs w:val="22"/>
        </w:rPr>
        <w:t>копию лицензии на осуществление профессиональной деятельности на рынке ценных бумаг;</w:t>
      </w:r>
    </w:p>
    <w:p w:rsidR="0056358D" w:rsidRPr="004D4D53" w:rsidRDefault="001630B1" w:rsidP="0056358D">
      <w:pPr>
        <w:widowControl/>
        <w:numPr>
          <w:ilvl w:val="0"/>
          <w:numId w:val="11"/>
        </w:numPr>
        <w:jc w:val="both"/>
        <w:rPr>
          <w:rFonts w:ascii="Times New Roman" w:hAnsi="Times New Roman" w:cs="Times New Roman"/>
          <w:sz w:val="22"/>
          <w:szCs w:val="22"/>
        </w:rPr>
      </w:pPr>
      <w:r w:rsidRPr="004D4D53">
        <w:rPr>
          <w:rFonts w:ascii="Times New Roman" w:hAnsi="Times New Roman" w:cs="Times New Roman"/>
          <w:sz w:val="22"/>
          <w:szCs w:val="22"/>
        </w:rPr>
        <w:t>копию документа о государственной регистрации профессионального участника в качестве юридического лица;</w:t>
      </w:r>
    </w:p>
    <w:p w:rsidR="0056358D" w:rsidRPr="004D4D53" w:rsidRDefault="001630B1" w:rsidP="0056358D">
      <w:pPr>
        <w:widowControl/>
        <w:numPr>
          <w:ilvl w:val="0"/>
          <w:numId w:val="11"/>
        </w:numPr>
        <w:jc w:val="both"/>
        <w:rPr>
          <w:rFonts w:ascii="Times New Roman" w:hAnsi="Times New Roman" w:cs="Times New Roman"/>
          <w:sz w:val="22"/>
          <w:szCs w:val="22"/>
        </w:rPr>
      </w:pPr>
      <w:r w:rsidRPr="004D4D53">
        <w:rPr>
          <w:rFonts w:ascii="Times New Roman" w:hAnsi="Times New Roman" w:cs="Times New Roman"/>
          <w:sz w:val="22"/>
          <w:szCs w:val="22"/>
        </w:rPr>
        <w:t>сведения об органе, выдавшем лицензию на осуществление профессиональной деятельности на рынке ценных бумаг (его наименование, адрес и телефоны);</w:t>
      </w:r>
    </w:p>
    <w:p w:rsidR="0056358D" w:rsidRPr="004D4D53" w:rsidRDefault="001630B1" w:rsidP="0056358D">
      <w:pPr>
        <w:widowControl/>
        <w:numPr>
          <w:ilvl w:val="0"/>
          <w:numId w:val="11"/>
        </w:numPr>
        <w:jc w:val="both"/>
        <w:rPr>
          <w:rFonts w:ascii="Times New Roman" w:hAnsi="Times New Roman" w:cs="Times New Roman"/>
          <w:sz w:val="22"/>
          <w:szCs w:val="22"/>
        </w:rPr>
      </w:pPr>
      <w:r w:rsidRPr="004D4D53">
        <w:rPr>
          <w:rFonts w:ascii="Times New Roman" w:hAnsi="Times New Roman" w:cs="Times New Roman"/>
          <w:sz w:val="22"/>
          <w:szCs w:val="22"/>
        </w:rPr>
        <w:t>сведения об уставном капитале, о размере собственных средств профессионального участника и его резервном фонде.</w:t>
      </w:r>
    </w:p>
    <w:p w:rsidR="0056358D" w:rsidRPr="004D4D53" w:rsidRDefault="001630B1" w:rsidP="0056358D">
      <w:pPr>
        <w:ind w:firstLine="720"/>
        <w:jc w:val="both"/>
        <w:rPr>
          <w:rFonts w:ascii="Times New Roman" w:hAnsi="Times New Roman" w:cs="Times New Roman"/>
          <w:sz w:val="22"/>
          <w:szCs w:val="22"/>
        </w:rPr>
      </w:pPr>
      <w:r w:rsidRPr="004D4D53">
        <w:rPr>
          <w:rFonts w:ascii="Times New Roman" w:hAnsi="Times New Roman" w:cs="Times New Roman"/>
          <w:sz w:val="22"/>
          <w:szCs w:val="22"/>
        </w:rPr>
        <w:t>Профессиональный участник при приобретении им ценных бумаг по поручению инвестора обязан по требованию инвестора помимо информации, состав которой определен федеральными законами и иными нормативными правовыми актами Российской Федерации, предоставить следующую информацию:</w:t>
      </w:r>
    </w:p>
    <w:p w:rsidR="0056358D" w:rsidRPr="004D4D53" w:rsidRDefault="001630B1" w:rsidP="0056358D">
      <w:pPr>
        <w:widowControl/>
        <w:numPr>
          <w:ilvl w:val="0"/>
          <w:numId w:val="12"/>
        </w:numPr>
        <w:jc w:val="both"/>
        <w:rPr>
          <w:rFonts w:ascii="Times New Roman" w:hAnsi="Times New Roman" w:cs="Times New Roman"/>
          <w:sz w:val="22"/>
          <w:szCs w:val="22"/>
        </w:rPr>
      </w:pPr>
      <w:r w:rsidRPr="004D4D53">
        <w:rPr>
          <w:rFonts w:ascii="Times New Roman" w:hAnsi="Times New Roman" w:cs="Times New Roman"/>
          <w:sz w:val="22"/>
          <w:szCs w:val="22"/>
        </w:rPr>
        <w:t>сведения о государственной регистрации выпуска этих ценных бумаг и государственный регистрационный номер этого выпуска, а в случае совершения сделки с ценными бумагами, выпуск которых не подлежит государственной регистрации в соответствии с требованиями федеральных законов, - идентификационный номер выпуска таких ценных бумаг;</w:t>
      </w:r>
    </w:p>
    <w:p w:rsidR="0056358D" w:rsidRPr="004D4D53" w:rsidRDefault="001630B1" w:rsidP="0056358D">
      <w:pPr>
        <w:widowControl/>
        <w:numPr>
          <w:ilvl w:val="0"/>
          <w:numId w:val="12"/>
        </w:numPr>
        <w:jc w:val="both"/>
        <w:rPr>
          <w:rFonts w:ascii="Times New Roman" w:hAnsi="Times New Roman" w:cs="Times New Roman"/>
          <w:sz w:val="22"/>
          <w:szCs w:val="22"/>
        </w:rPr>
      </w:pPr>
      <w:r w:rsidRPr="004D4D53">
        <w:rPr>
          <w:rFonts w:ascii="Times New Roman" w:hAnsi="Times New Roman" w:cs="Times New Roman"/>
          <w:sz w:val="22"/>
          <w:szCs w:val="22"/>
        </w:rPr>
        <w:t>сведения, содержащиеся в решении о выпуске этих ценных бумаг и проспекте их эмиссии;</w:t>
      </w:r>
    </w:p>
    <w:p w:rsidR="0056358D" w:rsidRPr="004D4D53" w:rsidRDefault="001630B1" w:rsidP="0056358D">
      <w:pPr>
        <w:widowControl/>
        <w:numPr>
          <w:ilvl w:val="0"/>
          <w:numId w:val="12"/>
        </w:numPr>
        <w:jc w:val="both"/>
        <w:rPr>
          <w:rFonts w:ascii="Times New Roman" w:hAnsi="Times New Roman" w:cs="Times New Roman"/>
          <w:sz w:val="22"/>
          <w:szCs w:val="22"/>
        </w:rPr>
      </w:pPr>
      <w:r w:rsidRPr="004D4D53">
        <w:rPr>
          <w:rFonts w:ascii="Times New Roman" w:hAnsi="Times New Roman" w:cs="Times New Roman"/>
          <w:sz w:val="22"/>
          <w:szCs w:val="22"/>
        </w:rPr>
        <w:t>сведения о ценах и котировках этих ценных бумаг на организованных рынках ценных бумаг в течение шести недель, предшествовавших дате предъявления инвестором требования о предоставлении информации, если эти ценные бумаги включены в листинг организаторов торговли, либо сведения об отсутствии этих ценных бумаг в листинге организаторов торговли;</w:t>
      </w:r>
    </w:p>
    <w:p w:rsidR="0056358D" w:rsidRPr="004D4D53" w:rsidRDefault="001630B1" w:rsidP="0056358D">
      <w:pPr>
        <w:widowControl/>
        <w:numPr>
          <w:ilvl w:val="0"/>
          <w:numId w:val="12"/>
        </w:numPr>
        <w:jc w:val="both"/>
        <w:rPr>
          <w:rFonts w:ascii="Times New Roman" w:hAnsi="Times New Roman" w:cs="Times New Roman"/>
          <w:sz w:val="22"/>
          <w:szCs w:val="22"/>
        </w:rPr>
      </w:pPr>
      <w:r w:rsidRPr="004D4D53">
        <w:rPr>
          <w:rFonts w:ascii="Times New Roman" w:hAnsi="Times New Roman" w:cs="Times New Roman"/>
          <w:sz w:val="22"/>
          <w:szCs w:val="22"/>
        </w:rPr>
        <w:t>сведения о ценах, по которым эти ценные бумаги покупались и продавались этим профессиональным участником в течение шести недель, предшествовавших дате предъявления инвестором требования о предоставлении информации, либо сведения о том, что такие операции не проводились;</w:t>
      </w:r>
    </w:p>
    <w:p w:rsidR="0056358D" w:rsidRPr="004D4D53" w:rsidRDefault="001630B1" w:rsidP="0056358D">
      <w:pPr>
        <w:widowControl/>
        <w:numPr>
          <w:ilvl w:val="0"/>
          <w:numId w:val="12"/>
        </w:numPr>
        <w:jc w:val="both"/>
        <w:rPr>
          <w:rFonts w:ascii="Times New Roman" w:hAnsi="Times New Roman" w:cs="Times New Roman"/>
          <w:sz w:val="22"/>
          <w:szCs w:val="22"/>
        </w:rPr>
      </w:pPr>
      <w:r w:rsidRPr="004D4D53">
        <w:rPr>
          <w:rFonts w:ascii="Times New Roman" w:hAnsi="Times New Roman" w:cs="Times New Roman"/>
          <w:sz w:val="22"/>
          <w:szCs w:val="22"/>
        </w:rPr>
        <w:t>сведения об оценке этих ценных бумаг рейтинговым агентством, признанным в порядке, установленном законодательством Российской Федерации.</w:t>
      </w:r>
    </w:p>
    <w:p w:rsidR="0056358D" w:rsidRPr="004D4D53" w:rsidRDefault="001630B1" w:rsidP="0056358D">
      <w:pPr>
        <w:ind w:firstLine="720"/>
        <w:jc w:val="both"/>
        <w:rPr>
          <w:rFonts w:ascii="Times New Roman" w:hAnsi="Times New Roman" w:cs="Times New Roman"/>
          <w:sz w:val="22"/>
          <w:szCs w:val="22"/>
        </w:rPr>
      </w:pPr>
      <w:r w:rsidRPr="004D4D53">
        <w:rPr>
          <w:rFonts w:ascii="Times New Roman" w:hAnsi="Times New Roman" w:cs="Times New Roman"/>
          <w:sz w:val="22"/>
          <w:szCs w:val="22"/>
        </w:rPr>
        <w:t>Профессиональный участник при отчуждении ценных бумаг инвестором обязан по требованию инвестора помимо информации, состав которой определен федеральными законами и иными нормативными правовыми актами Российской Федерации, предоставить информацию о:</w:t>
      </w:r>
    </w:p>
    <w:p w:rsidR="0056358D" w:rsidRPr="004D4D53" w:rsidRDefault="001630B1" w:rsidP="0056358D">
      <w:pPr>
        <w:widowControl/>
        <w:numPr>
          <w:ilvl w:val="0"/>
          <w:numId w:val="13"/>
        </w:numPr>
        <w:jc w:val="both"/>
        <w:rPr>
          <w:rFonts w:ascii="Times New Roman" w:hAnsi="Times New Roman" w:cs="Times New Roman"/>
          <w:sz w:val="22"/>
          <w:szCs w:val="22"/>
        </w:rPr>
      </w:pPr>
      <w:r w:rsidRPr="004D4D53">
        <w:rPr>
          <w:rFonts w:ascii="Times New Roman" w:hAnsi="Times New Roman" w:cs="Times New Roman"/>
          <w:sz w:val="22"/>
          <w:szCs w:val="22"/>
        </w:rPr>
        <w:t xml:space="preserve">ценах этих ценных бумаг на организованных рынках ценных бумаг в течение шести недель, предшествовавших дате предъявления инвестором требования о предоставлении информации, если эти ценные бумаги включены в </w:t>
      </w:r>
      <w:r w:rsidRPr="0047213C">
        <w:rPr>
          <w:rFonts w:ascii="Times New Roman" w:hAnsi="Times New Roman" w:cs="Times New Roman"/>
          <w:sz w:val="22"/>
          <w:szCs w:val="22"/>
        </w:rPr>
        <w:t>котировальный список биржи, либо сведения об отсутствии этих ценных бумаг в котировальных списках бирж</w:t>
      </w:r>
      <w:r w:rsidRPr="004D4D53">
        <w:rPr>
          <w:rFonts w:ascii="Times New Roman" w:hAnsi="Times New Roman" w:cs="Times New Roman"/>
          <w:sz w:val="22"/>
          <w:szCs w:val="22"/>
        </w:rPr>
        <w:t xml:space="preserve">; </w:t>
      </w:r>
    </w:p>
    <w:p w:rsidR="0056358D" w:rsidRPr="004D4D53" w:rsidRDefault="001630B1" w:rsidP="0056358D">
      <w:pPr>
        <w:widowControl/>
        <w:numPr>
          <w:ilvl w:val="0"/>
          <w:numId w:val="13"/>
        </w:numPr>
        <w:jc w:val="both"/>
        <w:rPr>
          <w:rFonts w:ascii="Times New Roman" w:hAnsi="Times New Roman" w:cs="Times New Roman"/>
          <w:sz w:val="22"/>
          <w:szCs w:val="22"/>
        </w:rPr>
      </w:pPr>
      <w:r w:rsidRPr="004D4D53">
        <w:rPr>
          <w:rFonts w:ascii="Times New Roman" w:hAnsi="Times New Roman" w:cs="Times New Roman"/>
          <w:sz w:val="22"/>
          <w:szCs w:val="22"/>
        </w:rPr>
        <w:t>ценах, по которым эти ценные бумаги покупались и продавались этим профессиональным участником в течение шести недель, предшествовавших дате предъявления инвестором требования о предоставлении информации, либо сведения о том, что такие операции не проводились.</w:t>
      </w:r>
    </w:p>
    <w:p w:rsidR="0056358D" w:rsidRPr="004D4D53" w:rsidRDefault="001630B1" w:rsidP="0056358D">
      <w:pPr>
        <w:pStyle w:val="af8"/>
        <w:ind w:firstLine="708"/>
        <w:jc w:val="both"/>
        <w:rPr>
          <w:sz w:val="22"/>
          <w:szCs w:val="22"/>
        </w:rPr>
      </w:pPr>
      <w:r w:rsidRPr="004D4D53">
        <w:rPr>
          <w:sz w:val="22"/>
          <w:szCs w:val="22"/>
        </w:rPr>
        <w:lastRenderedPageBreak/>
        <w:t xml:space="preserve">Указанная выше информация представляется инвестору на основании письменного запроса, который направляется по адресу Банка: </w:t>
      </w:r>
      <w:smartTag w:uri="urn:schemas-microsoft-com:office:smarttags" w:element="metricconverter">
        <w:smartTagPr>
          <w:attr w:name="ProductID" w:val="121099, г"/>
        </w:smartTagPr>
        <w:r w:rsidRPr="004D4D53">
          <w:rPr>
            <w:sz w:val="22"/>
            <w:szCs w:val="22"/>
          </w:rPr>
          <w:t>121099, г</w:t>
        </w:r>
      </w:smartTag>
      <w:r w:rsidRPr="004D4D53">
        <w:rPr>
          <w:sz w:val="22"/>
          <w:szCs w:val="22"/>
        </w:rPr>
        <w:t>. Москва, ул. Новый Арбат, д.29. Риск не предъявления требования о предоставлении информации несет инвестор. Банк предоставляет информацию Инвестору в течение 5 (Пяти) рабочих дней с даты получения запроса в объеме, указанном в запросе, но не более объема, предусмотренного российским законодательством и направляет ее способом, указанным в запросе инвестора.</w:t>
      </w:r>
    </w:p>
    <w:p w:rsidR="0056358D" w:rsidRPr="004D4D53" w:rsidRDefault="001630B1" w:rsidP="0056358D">
      <w:pPr>
        <w:pStyle w:val="af8"/>
        <w:ind w:firstLine="708"/>
        <w:jc w:val="both"/>
        <w:rPr>
          <w:sz w:val="22"/>
          <w:szCs w:val="22"/>
        </w:rPr>
      </w:pPr>
      <w:r w:rsidRPr="004D4D53">
        <w:rPr>
          <w:sz w:val="22"/>
          <w:szCs w:val="22"/>
        </w:rPr>
        <w:t xml:space="preserve">Федеральным Законом “О защите прав и законных интересов инвесторов на рынке ценных бумаг” </w:t>
      </w:r>
      <w:r>
        <w:rPr>
          <w:sz w:val="22"/>
          <w:szCs w:val="22"/>
        </w:rPr>
        <w:t xml:space="preserve">(далее - Закон) </w:t>
      </w:r>
      <w:r w:rsidRPr="004D4D53">
        <w:rPr>
          <w:sz w:val="22"/>
          <w:szCs w:val="22"/>
        </w:rPr>
        <w:t xml:space="preserve">предоставлены </w:t>
      </w:r>
      <w:r w:rsidRPr="004D4D53">
        <w:rPr>
          <w:sz w:val="22"/>
          <w:szCs w:val="22"/>
          <w:u w:val="single"/>
        </w:rPr>
        <w:t>гарантии защиты прав инвесторов</w:t>
      </w:r>
      <w:r w:rsidRPr="004D4D53">
        <w:rPr>
          <w:sz w:val="22"/>
          <w:szCs w:val="22"/>
        </w:rPr>
        <w:t xml:space="preserve">, к таким гарантиям относятся, в частности: </w:t>
      </w:r>
    </w:p>
    <w:p w:rsidR="0056358D" w:rsidRPr="004D4D53" w:rsidRDefault="001630B1" w:rsidP="0056358D">
      <w:pPr>
        <w:pStyle w:val="a"/>
        <w:jc w:val="both"/>
        <w:rPr>
          <w:sz w:val="22"/>
          <w:szCs w:val="22"/>
        </w:rPr>
      </w:pPr>
      <w:r w:rsidRPr="004D4D53">
        <w:rPr>
          <w:sz w:val="22"/>
          <w:szCs w:val="22"/>
        </w:rPr>
        <w:t xml:space="preserve">право в установленном гражданским законодательством Российской Федерации порядке требовать изменения или расторжения договора с профессиональным участником в случае нарушения последним требований о предоставлении информации, а также предоставления недостоверной, неполной и (или) вводящей в заблуждение информации (п. 7 ст. 6 Закона); </w:t>
      </w:r>
    </w:p>
    <w:p w:rsidR="0056358D" w:rsidRPr="004D4D53" w:rsidRDefault="001630B1" w:rsidP="0056358D">
      <w:pPr>
        <w:pStyle w:val="a"/>
        <w:jc w:val="both"/>
        <w:rPr>
          <w:sz w:val="22"/>
          <w:szCs w:val="22"/>
        </w:rPr>
      </w:pPr>
      <w:r w:rsidRPr="004D4D53">
        <w:rPr>
          <w:sz w:val="22"/>
          <w:szCs w:val="22"/>
        </w:rPr>
        <w:t xml:space="preserve">условия договоров, которые ограничивают права инвесторов по сравнению с правами, предусмотренными законодательством Российской Федерации о защите прав и законных интересов инвесторов на рынке ценных бумаг, являются ничтожными (п.2 ст.4 Закона) </w:t>
      </w:r>
    </w:p>
    <w:p w:rsidR="0056358D" w:rsidRPr="004D4D53" w:rsidRDefault="001630B1" w:rsidP="0056358D">
      <w:pPr>
        <w:pStyle w:val="a"/>
        <w:jc w:val="both"/>
        <w:rPr>
          <w:sz w:val="22"/>
          <w:szCs w:val="22"/>
        </w:rPr>
      </w:pPr>
      <w:r w:rsidRPr="004D4D53">
        <w:rPr>
          <w:sz w:val="22"/>
          <w:szCs w:val="22"/>
        </w:rPr>
        <w:t xml:space="preserve">установление сроков рассмотрения жалоб и заявлений инвесторов </w:t>
      </w:r>
      <w:r>
        <w:rPr>
          <w:sz w:val="22"/>
          <w:szCs w:val="22"/>
        </w:rPr>
        <w:t>Банком России</w:t>
      </w:r>
      <w:r w:rsidRPr="004D4D53">
        <w:rPr>
          <w:sz w:val="22"/>
          <w:szCs w:val="22"/>
        </w:rPr>
        <w:t xml:space="preserve"> (ст.7 Закона); </w:t>
      </w:r>
    </w:p>
    <w:p w:rsidR="0056358D" w:rsidRPr="004D4D53" w:rsidRDefault="001630B1" w:rsidP="0056358D">
      <w:pPr>
        <w:pStyle w:val="a"/>
        <w:jc w:val="both"/>
        <w:rPr>
          <w:sz w:val="22"/>
          <w:szCs w:val="22"/>
        </w:rPr>
      </w:pPr>
      <w:r w:rsidRPr="004D4D53">
        <w:rPr>
          <w:sz w:val="22"/>
          <w:szCs w:val="22"/>
        </w:rPr>
        <w:t xml:space="preserve">защита прав и законных интересов инвесторов </w:t>
      </w:r>
      <w:r>
        <w:rPr>
          <w:sz w:val="22"/>
          <w:szCs w:val="22"/>
        </w:rPr>
        <w:t>Банком России</w:t>
      </w:r>
      <w:r w:rsidRPr="004D4D53">
        <w:rPr>
          <w:sz w:val="22"/>
          <w:szCs w:val="22"/>
        </w:rPr>
        <w:t xml:space="preserve"> в судебном порядке (ст.14 Закона); </w:t>
      </w:r>
    </w:p>
    <w:p w:rsidR="0056358D" w:rsidRPr="004D4D53" w:rsidRDefault="001630B1" w:rsidP="0056358D">
      <w:pPr>
        <w:pStyle w:val="a"/>
        <w:jc w:val="both"/>
        <w:rPr>
          <w:sz w:val="22"/>
          <w:szCs w:val="22"/>
        </w:rPr>
      </w:pPr>
      <w:r w:rsidRPr="004D4D53">
        <w:rPr>
          <w:sz w:val="22"/>
          <w:szCs w:val="22"/>
        </w:rPr>
        <w:t xml:space="preserve">защита прав и законных интересов инвесторов саморегулируемыми организациями (ст. 15 Закона), порядок рассмотрения саморегулируемой организацией жалоб и заявлений инвесторов (ст. 16 Закона), право создания саморегулируемой организацией компенсационных и иных фондов в целях возмещения понесенного инвесторами - физическими лицами ущерба в результате деятельности профессиональных участников-членов саморегулируемых организаций (ст. 17 Закона); </w:t>
      </w:r>
    </w:p>
    <w:p w:rsidR="0056358D" w:rsidRPr="004D4D53" w:rsidRDefault="001630B1" w:rsidP="0056358D">
      <w:pPr>
        <w:pStyle w:val="a"/>
        <w:jc w:val="both"/>
        <w:rPr>
          <w:sz w:val="22"/>
          <w:szCs w:val="22"/>
        </w:rPr>
      </w:pPr>
      <w:r w:rsidRPr="004D4D53">
        <w:rPr>
          <w:sz w:val="22"/>
          <w:szCs w:val="22"/>
        </w:rPr>
        <w:t xml:space="preserve">создание Государственной программы защиты прав инвесторов в части выплаты компенсаций инвесторам-физическим лицам (ст. 19 Закона). </w:t>
      </w:r>
    </w:p>
    <w:p w:rsidR="0056358D" w:rsidRPr="004D4D53" w:rsidRDefault="00C07DD9" w:rsidP="0056358D">
      <w:pPr>
        <w:pStyle w:val="a"/>
        <w:numPr>
          <w:ilvl w:val="0"/>
          <w:numId w:val="0"/>
        </w:numPr>
        <w:jc w:val="both"/>
        <w:rPr>
          <w:sz w:val="22"/>
          <w:szCs w:val="22"/>
        </w:rPr>
      </w:pPr>
    </w:p>
    <w:p w:rsidR="0056358D" w:rsidRPr="004D4D53" w:rsidRDefault="001630B1" w:rsidP="0056358D">
      <w:pPr>
        <w:pStyle w:val="af8"/>
        <w:ind w:firstLine="708"/>
        <w:jc w:val="both"/>
        <w:rPr>
          <w:sz w:val="22"/>
          <w:szCs w:val="22"/>
        </w:rPr>
      </w:pPr>
      <w:r w:rsidRPr="004D4D53">
        <w:rPr>
          <w:sz w:val="22"/>
          <w:szCs w:val="22"/>
        </w:rPr>
        <w:t>Закон не применяется к работе инвестора с векселями, чеками, депозитными и сберегательными сертификатами, и</w:t>
      </w:r>
      <w:r>
        <w:rPr>
          <w:sz w:val="22"/>
          <w:szCs w:val="22"/>
        </w:rPr>
        <w:t>ными не эмиссионными Ц</w:t>
      </w:r>
      <w:r w:rsidRPr="004D4D53">
        <w:rPr>
          <w:sz w:val="22"/>
          <w:szCs w:val="22"/>
        </w:rPr>
        <w:t>енными бума</w:t>
      </w:r>
      <w:r>
        <w:rPr>
          <w:sz w:val="22"/>
          <w:szCs w:val="22"/>
        </w:rPr>
        <w:t>гами, а также государственными Ц</w:t>
      </w:r>
      <w:r w:rsidRPr="004D4D53">
        <w:rPr>
          <w:sz w:val="22"/>
          <w:szCs w:val="22"/>
        </w:rPr>
        <w:t>енн</w:t>
      </w:r>
      <w:r>
        <w:rPr>
          <w:sz w:val="22"/>
          <w:szCs w:val="22"/>
        </w:rPr>
        <w:t>ыми бумагами, государственными Ц</w:t>
      </w:r>
      <w:r w:rsidRPr="004D4D53">
        <w:rPr>
          <w:sz w:val="22"/>
          <w:szCs w:val="22"/>
        </w:rPr>
        <w:t xml:space="preserve">енными бумагами субъектов Российской Федерации и </w:t>
      </w:r>
      <w:r>
        <w:rPr>
          <w:sz w:val="22"/>
          <w:szCs w:val="22"/>
        </w:rPr>
        <w:t>Ц</w:t>
      </w:r>
      <w:r w:rsidRPr="004D4D53">
        <w:rPr>
          <w:sz w:val="22"/>
          <w:szCs w:val="22"/>
        </w:rPr>
        <w:t xml:space="preserve">енными бумагами муниципальных образований, облигаций Банка России. </w:t>
      </w:r>
    </w:p>
    <w:p w:rsidR="0056358D" w:rsidRPr="004D4D53" w:rsidRDefault="001630B1" w:rsidP="0056358D">
      <w:pPr>
        <w:pStyle w:val="af8"/>
        <w:ind w:firstLine="708"/>
        <w:jc w:val="both"/>
        <w:rPr>
          <w:sz w:val="22"/>
          <w:szCs w:val="22"/>
        </w:rPr>
      </w:pPr>
      <w:r w:rsidRPr="004D4D53">
        <w:rPr>
          <w:sz w:val="22"/>
          <w:szCs w:val="22"/>
        </w:rPr>
        <w:t xml:space="preserve">Инвестор настоящим подтверждает, что проинформирован о праве на получение информации, а также правах и гарантиях, предоставляемых Законом, и что Инвестору разъяснено содержание Закона в целом, а также в части прав и гарантий, предоставляемых указанным Законом. Инвестор также подтверждает, что ознакомлен с порядком запроса информации, право на получение которой предоставлено Законом, и порядком ее получения. </w:t>
      </w:r>
    </w:p>
    <w:p w:rsidR="0056358D" w:rsidRPr="004D4D53" w:rsidRDefault="00C07DD9" w:rsidP="0056358D">
      <w:pPr>
        <w:rPr>
          <w:rFonts w:ascii="Times New Roman" w:hAnsi="Times New Roman" w:cs="Times New Roman"/>
          <w:sz w:val="22"/>
          <w:szCs w:val="22"/>
        </w:rPr>
      </w:pPr>
    </w:p>
    <w:p w:rsidR="0056358D" w:rsidRPr="004D4D53" w:rsidRDefault="00C07DD9" w:rsidP="0056358D">
      <w:pPr>
        <w:rPr>
          <w:rFonts w:ascii="Times New Roman" w:hAnsi="Times New Roman" w:cs="Times New Roman"/>
          <w:sz w:val="22"/>
          <w:szCs w:val="22"/>
        </w:rPr>
      </w:pPr>
    </w:p>
    <w:p w:rsidR="0056358D" w:rsidRPr="004D4D53" w:rsidRDefault="001630B1" w:rsidP="0056358D">
      <w:pPr>
        <w:rPr>
          <w:rFonts w:ascii="Times New Roman" w:hAnsi="Times New Roman" w:cs="Times New Roman"/>
          <w:sz w:val="22"/>
          <w:szCs w:val="22"/>
        </w:rPr>
      </w:pPr>
      <w:r w:rsidRPr="004D4D53">
        <w:rPr>
          <w:rFonts w:ascii="Times New Roman" w:hAnsi="Times New Roman" w:cs="Times New Roman"/>
          <w:sz w:val="22"/>
          <w:szCs w:val="22"/>
        </w:rPr>
        <w:t>Ознакомлен:</w:t>
      </w:r>
    </w:p>
    <w:p w:rsidR="0056358D" w:rsidRPr="004D4D53" w:rsidRDefault="00C07DD9" w:rsidP="0056358D">
      <w:pPr>
        <w:rPr>
          <w:rFonts w:ascii="Times New Roman" w:hAnsi="Times New Roman" w:cs="Times New Roman"/>
          <w:sz w:val="22"/>
          <w:szCs w:val="22"/>
        </w:rPr>
      </w:pPr>
    </w:p>
    <w:p w:rsidR="0056358D" w:rsidRPr="004D4D53" w:rsidRDefault="001630B1" w:rsidP="0056358D">
      <w:pPr>
        <w:rPr>
          <w:rFonts w:ascii="Times New Roman" w:hAnsi="Times New Roman" w:cs="Times New Roman"/>
          <w:sz w:val="22"/>
          <w:szCs w:val="22"/>
        </w:rPr>
      </w:pPr>
      <w:r w:rsidRPr="004D4D53">
        <w:rPr>
          <w:rFonts w:ascii="Times New Roman" w:hAnsi="Times New Roman" w:cs="Times New Roman"/>
          <w:sz w:val="22"/>
          <w:szCs w:val="22"/>
        </w:rPr>
        <w:t>«___»_____________20___г.</w:t>
      </w:r>
    </w:p>
    <w:p w:rsidR="0056358D" w:rsidRPr="004D4D53" w:rsidRDefault="00C07DD9" w:rsidP="0056358D">
      <w:pPr>
        <w:rPr>
          <w:rFonts w:ascii="Times New Roman" w:hAnsi="Times New Roman" w:cs="Times New Roman"/>
          <w:sz w:val="22"/>
          <w:szCs w:val="22"/>
        </w:rPr>
      </w:pPr>
    </w:p>
    <w:p w:rsidR="0056358D" w:rsidRPr="004D4D53" w:rsidRDefault="001630B1" w:rsidP="0056358D">
      <w:pPr>
        <w:rPr>
          <w:rFonts w:ascii="Times New Roman" w:hAnsi="Times New Roman" w:cs="Times New Roman"/>
          <w:b/>
          <w:sz w:val="22"/>
          <w:szCs w:val="22"/>
        </w:rPr>
      </w:pPr>
      <w:r w:rsidRPr="004D4D53">
        <w:rPr>
          <w:rFonts w:ascii="Times New Roman" w:hAnsi="Times New Roman" w:cs="Times New Roman"/>
          <w:b/>
          <w:sz w:val="22"/>
          <w:szCs w:val="22"/>
        </w:rPr>
        <w:t xml:space="preserve">Инвестор: </w:t>
      </w:r>
      <w:r w:rsidRPr="004D4D53">
        <w:rPr>
          <w:rFonts w:ascii="Times New Roman" w:hAnsi="Times New Roman" w:cs="Times New Roman"/>
          <w:sz w:val="22"/>
          <w:szCs w:val="22"/>
        </w:rPr>
        <w:t>_______________________ (___________________)</w:t>
      </w:r>
    </w:p>
    <w:p w:rsidR="0056358D" w:rsidRPr="00C3475E" w:rsidRDefault="001630B1" w:rsidP="0056358D">
      <w:pPr>
        <w:rPr>
          <w:rFonts w:ascii="Times New Roman" w:hAnsi="Times New Roman" w:cs="Times New Roman"/>
          <w:color w:val="000000"/>
          <w:sz w:val="20"/>
          <w:szCs w:val="20"/>
        </w:rPr>
      </w:pPr>
      <w:r w:rsidRPr="00C3475E">
        <w:rPr>
          <w:rFonts w:ascii="Times New Roman" w:hAnsi="Times New Roman" w:cs="Times New Roman"/>
          <w:color w:val="000000"/>
          <w:sz w:val="20"/>
          <w:szCs w:val="20"/>
        </w:rPr>
        <w:t xml:space="preserve">                     Ф.И.О. собственноручно, подпись</w:t>
      </w:r>
    </w:p>
    <w:p w:rsidR="0056358D" w:rsidRDefault="00C07DD9" w:rsidP="0056358D">
      <w:pPr>
        <w:jc w:val="center"/>
        <w:rPr>
          <w:rFonts w:ascii="Times New Roman" w:hAnsi="Times New Roman" w:cs="Times New Roman"/>
          <w:color w:val="000000"/>
          <w:sz w:val="24"/>
          <w:szCs w:val="24"/>
        </w:rPr>
      </w:pPr>
    </w:p>
    <w:p w:rsidR="0056358D" w:rsidRDefault="00C07DD9" w:rsidP="0056358D">
      <w:pPr>
        <w:rPr>
          <w:rFonts w:ascii="Times New Roman" w:hAnsi="Times New Roman" w:cs="Times New Roman"/>
          <w:color w:val="000000"/>
          <w:sz w:val="24"/>
          <w:szCs w:val="24"/>
        </w:rPr>
      </w:pPr>
    </w:p>
    <w:p w:rsidR="0056358D" w:rsidRDefault="00C07DD9" w:rsidP="0056358D">
      <w:pPr>
        <w:rPr>
          <w:rFonts w:ascii="Times New Roman" w:hAnsi="Times New Roman" w:cs="Times New Roman"/>
          <w:color w:val="000000"/>
          <w:sz w:val="24"/>
          <w:szCs w:val="24"/>
        </w:rPr>
      </w:pPr>
    </w:p>
    <w:p w:rsidR="0056358D" w:rsidRDefault="00C07DD9" w:rsidP="0056358D">
      <w:pPr>
        <w:rPr>
          <w:rFonts w:ascii="Times New Roman" w:hAnsi="Times New Roman" w:cs="Times New Roman"/>
          <w:color w:val="000000"/>
          <w:sz w:val="24"/>
          <w:szCs w:val="24"/>
        </w:rPr>
      </w:pPr>
    </w:p>
    <w:p w:rsidR="0056358D" w:rsidRDefault="00C07DD9" w:rsidP="0056358D">
      <w:pPr>
        <w:rPr>
          <w:rFonts w:ascii="Times New Roman" w:hAnsi="Times New Roman" w:cs="Times New Roman"/>
          <w:color w:val="000000"/>
          <w:sz w:val="24"/>
          <w:szCs w:val="24"/>
        </w:rPr>
      </w:pPr>
    </w:p>
    <w:p w:rsidR="0056358D" w:rsidRDefault="00C07DD9" w:rsidP="0056358D">
      <w:pPr>
        <w:rPr>
          <w:rFonts w:ascii="Times New Roman" w:hAnsi="Times New Roman" w:cs="Times New Roman"/>
          <w:color w:val="000000"/>
          <w:sz w:val="24"/>
          <w:szCs w:val="24"/>
        </w:rPr>
      </w:pPr>
    </w:p>
    <w:p w:rsidR="0056358D" w:rsidRDefault="00C07DD9" w:rsidP="0056358D">
      <w:pPr>
        <w:rPr>
          <w:rFonts w:ascii="Times New Roman" w:hAnsi="Times New Roman" w:cs="Times New Roman"/>
          <w:color w:val="000000"/>
          <w:sz w:val="24"/>
          <w:szCs w:val="24"/>
        </w:rPr>
      </w:pPr>
    </w:p>
    <w:p w:rsidR="0056358D" w:rsidRDefault="00C07DD9" w:rsidP="0056358D">
      <w:pPr>
        <w:rPr>
          <w:rFonts w:ascii="Times New Roman" w:hAnsi="Times New Roman" w:cs="Times New Roman"/>
          <w:color w:val="000000"/>
          <w:sz w:val="24"/>
          <w:szCs w:val="24"/>
        </w:rPr>
      </w:pPr>
    </w:p>
    <w:p w:rsidR="0056358D" w:rsidRPr="000D2F0C" w:rsidRDefault="001630B1" w:rsidP="0056358D">
      <w:pPr>
        <w:ind w:firstLine="4678"/>
        <w:rPr>
          <w:rFonts w:ascii="Times New Roman" w:hAnsi="Times New Roman"/>
          <w:b/>
          <w:sz w:val="22"/>
        </w:rPr>
      </w:pPr>
      <w:r w:rsidRPr="000D2F0C">
        <w:rPr>
          <w:rFonts w:ascii="Times New Roman" w:hAnsi="Times New Roman"/>
          <w:b/>
          <w:sz w:val="22"/>
        </w:rPr>
        <w:lastRenderedPageBreak/>
        <w:t xml:space="preserve">ПРИЛОЖЕНИЕ </w:t>
      </w:r>
      <w:r>
        <w:rPr>
          <w:rFonts w:ascii="Times New Roman" w:hAnsi="Times New Roman"/>
          <w:b/>
          <w:sz w:val="22"/>
        </w:rPr>
        <w:t>7</w:t>
      </w:r>
    </w:p>
    <w:p w:rsidR="0056358D" w:rsidRDefault="001630B1" w:rsidP="0056358D">
      <w:pPr>
        <w:pStyle w:val="ae"/>
        <w:rPr>
          <w:rFonts w:ascii="Times New Roman" w:hAnsi="Times New Roman"/>
          <w:sz w:val="22"/>
        </w:rPr>
      </w:pPr>
      <w:r>
        <w:rPr>
          <w:rFonts w:ascii="Times New Roman" w:hAnsi="Times New Roman"/>
          <w:sz w:val="22"/>
        </w:rPr>
        <w:t>к Договору №ИС</w:t>
      </w:r>
      <w:r>
        <w:rPr>
          <w:rFonts w:ascii="Times New Roman" w:hAnsi="Times New Roman"/>
          <w:sz w:val="22"/>
        </w:rPr>
        <w:fldChar w:fldCharType="begin"/>
      </w:r>
      <w:r>
        <w:rPr>
          <w:rFonts w:ascii="Times New Roman" w:hAnsi="Times New Roman"/>
          <w:sz w:val="22"/>
        </w:rPr>
        <w:instrText xml:space="preserve"> MERGEFIELD Номер_договора </w:instrText>
      </w:r>
      <w:r>
        <w:rPr>
          <w:rFonts w:ascii="Times New Roman" w:hAnsi="Times New Roman"/>
          <w:sz w:val="22"/>
        </w:rPr>
        <w:fldChar w:fldCharType="separate"/>
      </w:r>
      <w:r>
        <w:rPr>
          <w:rFonts w:ascii="Times New Roman" w:hAnsi="Times New Roman"/>
          <w:sz w:val="22"/>
        </w:rPr>
        <w:t>________</w:t>
      </w:r>
      <w:r>
        <w:rPr>
          <w:rFonts w:ascii="Times New Roman" w:hAnsi="Times New Roman"/>
          <w:sz w:val="22"/>
        </w:rPr>
        <w:fldChar w:fldCharType="end"/>
      </w:r>
      <w:r>
        <w:rPr>
          <w:rFonts w:ascii="Times New Roman" w:hAnsi="Times New Roman"/>
          <w:sz w:val="22"/>
        </w:rPr>
        <w:t xml:space="preserve"> на ведение индивидуального инвестиционного счета от </w:t>
      </w:r>
      <w:r>
        <w:rPr>
          <w:rFonts w:ascii="Times New Roman" w:hAnsi="Times New Roman"/>
          <w:sz w:val="22"/>
        </w:rPr>
        <w:fldChar w:fldCharType="begin"/>
      </w:r>
      <w:r>
        <w:rPr>
          <w:rFonts w:ascii="Times New Roman" w:hAnsi="Times New Roman"/>
          <w:sz w:val="22"/>
        </w:rPr>
        <w:instrText xml:space="preserve"> MERGEFIELD Дата_договора </w:instrText>
      </w:r>
      <w:r>
        <w:rPr>
          <w:rFonts w:ascii="Times New Roman" w:hAnsi="Times New Roman"/>
          <w:sz w:val="22"/>
        </w:rPr>
        <w:fldChar w:fldCharType="separate"/>
      </w:r>
      <w:r>
        <w:rPr>
          <w:rFonts w:ascii="Times New Roman" w:hAnsi="Times New Roman"/>
          <w:sz w:val="22"/>
        </w:rPr>
        <w:t>"___"________20__г.</w:t>
      </w:r>
      <w:r>
        <w:rPr>
          <w:rFonts w:ascii="Times New Roman" w:hAnsi="Times New Roman"/>
          <w:sz w:val="22"/>
        </w:rPr>
        <w:fldChar w:fldCharType="end"/>
      </w:r>
      <w:r>
        <w:rPr>
          <w:rFonts w:ascii="Times New Roman" w:hAnsi="Times New Roman"/>
          <w:sz w:val="22"/>
        </w:rPr>
        <w:t xml:space="preserve"> между </w:t>
      </w:r>
      <w:r>
        <w:rPr>
          <w:rFonts w:ascii="Times New Roman" w:hAnsi="Times New Roman"/>
          <w:sz w:val="22"/>
        </w:rPr>
        <w:fldChar w:fldCharType="begin"/>
      </w:r>
      <w:r>
        <w:rPr>
          <w:rFonts w:ascii="Times New Roman" w:hAnsi="Times New Roman"/>
          <w:sz w:val="22"/>
        </w:rPr>
        <w:instrText xml:space="preserve"> MERGEFIELD Краткое_имя_клиента </w:instrText>
      </w:r>
      <w:r>
        <w:rPr>
          <w:rFonts w:ascii="Times New Roman" w:hAnsi="Times New Roman"/>
          <w:sz w:val="22"/>
        </w:rPr>
        <w:fldChar w:fldCharType="separate"/>
      </w:r>
      <w:r>
        <w:rPr>
          <w:rFonts w:ascii="Times New Roman" w:hAnsi="Times New Roman"/>
          <w:sz w:val="22"/>
        </w:rPr>
        <w:t>______________________</w:t>
      </w:r>
      <w:r>
        <w:rPr>
          <w:rFonts w:ascii="Times New Roman" w:hAnsi="Times New Roman"/>
          <w:sz w:val="22"/>
        </w:rPr>
        <w:fldChar w:fldCharType="end"/>
      </w:r>
      <w:r>
        <w:rPr>
          <w:rFonts w:ascii="Times New Roman" w:hAnsi="Times New Roman"/>
          <w:sz w:val="22"/>
        </w:rPr>
        <w:t xml:space="preserve"> и АО АКБ "ЕВРОФИНАНС МОСНАРБАНК"</w:t>
      </w:r>
    </w:p>
    <w:p w:rsidR="0056358D" w:rsidRDefault="00C07DD9" w:rsidP="0056358D">
      <w:pPr>
        <w:autoSpaceDE/>
        <w:autoSpaceDN/>
        <w:adjustRightInd/>
        <w:ind w:left="705" w:hanging="705"/>
        <w:jc w:val="center"/>
        <w:rPr>
          <w:rFonts w:ascii="Times New Roman" w:hAnsi="Times New Roman" w:cs="Times New Roman"/>
          <w:b/>
          <w:sz w:val="22"/>
          <w:szCs w:val="22"/>
        </w:rPr>
      </w:pPr>
    </w:p>
    <w:p w:rsidR="0056358D" w:rsidRDefault="00C07DD9" w:rsidP="0056358D">
      <w:pPr>
        <w:autoSpaceDE/>
        <w:autoSpaceDN/>
        <w:adjustRightInd/>
        <w:ind w:left="705" w:hanging="705"/>
        <w:jc w:val="center"/>
        <w:rPr>
          <w:rFonts w:ascii="Times New Roman" w:hAnsi="Times New Roman" w:cs="Times New Roman"/>
          <w:b/>
          <w:sz w:val="22"/>
          <w:szCs w:val="22"/>
        </w:rPr>
      </w:pPr>
    </w:p>
    <w:p w:rsidR="0056358D" w:rsidRDefault="00C07DD9" w:rsidP="0056358D">
      <w:pPr>
        <w:autoSpaceDE/>
        <w:autoSpaceDN/>
        <w:adjustRightInd/>
        <w:rPr>
          <w:rFonts w:ascii="Times New Roman" w:hAnsi="Times New Roman" w:cs="Times New Roman"/>
          <w:b/>
          <w:sz w:val="22"/>
          <w:szCs w:val="22"/>
        </w:rPr>
      </w:pPr>
    </w:p>
    <w:p w:rsidR="0056358D" w:rsidRPr="007B5E93" w:rsidRDefault="001630B1" w:rsidP="0056358D">
      <w:pPr>
        <w:autoSpaceDE/>
        <w:autoSpaceDN/>
        <w:adjustRightInd/>
        <w:ind w:left="705" w:hanging="705"/>
        <w:jc w:val="center"/>
        <w:rPr>
          <w:rFonts w:ascii="Times New Roman" w:hAnsi="Times New Roman" w:cs="Times New Roman"/>
          <w:b/>
          <w:sz w:val="22"/>
          <w:szCs w:val="22"/>
        </w:rPr>
      </w:pPr>
      <w:r w:rsidRPr="007B5E93">
        <w:rPr>
          <w:rFonts w:ascii="Times New Roman" w:hAnsi="Times New Roman" w:cs="Times New Roman"/>
          <w:b/>
          <w:sz w:val="22"/>
          <w:szCs w:val="22"/>
        </w:rPr>
        <w:t>Уведомление о недопустимости использования инсайдерской информации и манипулирования рынком</w:t>
      </w:r>
    </w:p>
    <w:p w:rsidR="0056358D" w:rsidRDefault="00C07DD9" w:rsidP="0056358D">
      <w:pPr>
        <w:autoSpaceDE/>
        <w:autoSpaceDN/>
        <w:adjustRightInd/>
        <w:ind w:left="705" w:firstLine="5249"/>
        <w:jc w:val="center"/>
        <w:rPr>
          <w:rFonts w:ascii="Times New Roman" w:hAnsi="Times New Roman" w:cs="Times New Roman"/>
          <w:sz w:val="22"/>
          <w:szCs w:val="22"/>
        </w:rPr>
      </w:pPr>
    </w:p>
    <w:p w:rsidR="0056358D" w:rsidRPr="007B5E93" w:rsidRDefault="00C07DD9" w:rsidP="0056358D">
      <w:pPr>
        <w:autoSpaceDE/>
        <w:autoSpaceDN/>
        <w:adjustRightInd/>
        <w:ind w:left="705" w:firstLine="5249"/>
        <w:jc w:val="center"/>
        <w:rPr>
          <w:rFonts w:ascii="Times New Roman" w:hAnsi="Times New Roman" w:cs="Times New Roman"/>
          <w:sz w:val="22"/>
          <w:szCs w:val="22"/>
        </w:rPr>
      </w:pPr>
    </w:p>
    <w:p w:rsidR="0056358D" w:rsidRPr="007B5E93" w:rsidRDefault="001630B1" w:rsidP="0056358D">
      <w:pPr>
        <w:widowControl/>
        <w:autoSpaceDE/>
        <w:autoSpaceDN/>
        <w:adjustRightInd/>
        <w:ind w:firstLine="720"/>
        <w:jc w:val="both"/>
        <w:rPr>
          <w:rFonts w:ascii="Times New Roman" w:hAnsi="Times New Roman" w:cs="Times New Roman"/>
          <w:sz w:val="22"/>
          <w:szCs w:val="22"/>
        </w:rPr>
      </w:pPr>
      <w:r w:rsidRPr="007B5E93">
        <w:rPr>
          <w:rFonts w:ascii="Times New Roman" w:hAnsi="Times New Roman" w:cs="Times New Roman"/>
          <w:sz w:val="22"/>
          <w:szCs w:val="22"/>
        </w:rPr>
        <w:t>В соответствии с требованиями Федерального закона от 27.07.2010 г.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(далее - Закон № 224-ФЗ) запрещается:</w:t>
      </w:r>
    </w:p>
    <w:p w:rsidR="0056358D" w:rsidRPr="007B5E93" w:rsidRDefault="00C07DD9" w:rsidP="0056358D">
      <w:pPr>
        <w:widowControl/>
        <w:autoSpaceDE/>
        <w:autoSpaceDN/>
        <w:adjustRightInd/>
        <w:jc w:val="both"/>
        <w:rPr>
          <w:rFonts w:ascii="Times New Roman" w:hAnsi="Times New Roman" w:cs="Times New Roman"/>
          <w:sz w:val="22"/>
          <w:szCs w:val="22"/>
        </w:rPr>
      </w:pPr>
    </w:p>
    <w:p w:rsidR="0056358D" w:rsidRPr="007B5E93" w:rsidRDefault="001630B1" w:rsidP="0056358D">
      <w:pPr>
        <w:widowControl/>
        <w:numPr>
          <w:ilvl w:val="0"/>
          <w:numId w:val="30"/>
        </w:numPr>
        <w:tabs>
          <w:tab w:val="clear" w:pos="720"/>
          <w:tab w:val="num" w:pos="360"/>
        </w:tabs>
        <w:autoSpaceDE/>
        <w:autoSpaceDN/>
        <w:adjustRightInd/>
        <w:snapToGrid w:val="0"/>
        <w:ind w:left="360"/>
        <w:jc w:val="both"/>
        <w:rPr>
          <w:rFonts w:ascii="Times New Roman" w:hAnsi="Times New Roman" w:cs="Times New Roman"/>
          <w:sz w:val="22"/>
          <w:szCs w:val="22"/>
        </w:rPr>
      </w:pPr>
      <w:r w:rsidRPr="007B5E93">
        <w:rPr>
          <w:rFonts w:ascii="Times New Roman" w:hAnsi="Times New Roman" w:cs="Times New Roman"/>
          <w:sz w:val="22"/>
          <w:szCs w:val="22"/>
        </w:rPr>
        <w:t xml:space="preserve">использование инсайдерской информации: </w:t>
      </w:r>
    </w:p>
    <w:p w:rsidR="0056358D" w:rsidRPr="007B5E93" w:rsidRDefault="001630B1" w:rsidP="0056358D">
      <w:pPr>
        <w:widowControl/>
        <w:numPr>
          <w:ilvl w:val="1"/>
          <w:numId w:val="30"/>
        </w:numPr>
        <w:tabs>
          <w:tab w:val="clear" w:pos="1440"/>
          <w:tab w:val="num" w:pos="0"/>
          <w:tab w:val="left" w:pos="540"/>
        </w:tabs>
        <w:autoSpaceDE/>
        <w:autoSpaceDN/>
        <w:adjustRightInd/>
        <w:ind w:left="0" w:firstLine="360"/>
        <w:jc w:val="both"/>
        <w:rPr>
          <w:rFonts w:ascii="Times New Roman" w:hAnsi="Times New Roman" w:cs="Times New Roman"/>
          <w:sz w:val="22"/>
          <w:szCs w:val="22"/>
        </w:rPr>
      </w:pPr>
      <w:r w:rsidRPr="007B5E93">
        <w:rPr>
          <w:rFonts w:ascii="Times New Roman" w:hAnsi="Times New Roman" w:cs="Times New Roman"/>
          <w:sz w:val="22"/>
          <w:szCs w:val="22"/>
        </w:rPr>
        <w:t>для осуществления операций с финансовыми инструментами, которых касается инсайдерская информация, за свой счет или за счет третьего лица, за исключением совершения операций в рамках исполнения обязательства по покупке или продаже финансовых инструментов, срок исполнения которого наступил, если такое обязательство возникло в результате операции, совершенной до того, как лицу стала известна инсайдерская информация;</w:t>
      </w:r>
    </w:p>
    <w:p w:rsidR="0056358D" w:rsidRPr="007B5E93" w:rsidRDefault="001630B1" w:rsidP="0056358D">
      <w:pPr>
        <w:widowControl/>
        <w:numPr>
          <w:ilvl w:val="1"/>
          <w:numId w:val="30"/>
        </w:numPr>
        <w:tabs>
          <w:tab w:val="clear" w:pos="1440"/>
          <w:tab w:val="num" w:pos="0"/>
          <w:tab w:val="left" w:pos="540"/>
        </w:tabs>
        <w:autoSpaceDE/>
        <w:autoSpaceDN/>
        <w:adjustRightInd/>
        <w:ind w:left="0" w:firstLine="360"/>
        <w:jc w:val="both"/>
        <w:rPr>
          <w:rFonts w:ascii="Times New Roman" w:hAnsi="Times New Roman" w:cs="Times New Roman"/>
          <w:sz w:val="22"/>
          <w:szCs w:val="22"/>
        </w:rPr>
      </w:pPr>
      <w:r w:rsidRPr="007B5E93">
        <w:rPr>
          <w:rFonts w:ascii="Times New Roman" w:hAnsi="Times New Roman" w:cs="Times New Roman"/>
          <w:sz w:val="22"/>
          <w:szCs w:val="22"/>
        </w:rPr>
        <w:t>путем передачи ее другому лицу, за исключением случаев передачи этой информации лицу, включенному в список инсайдеров, в связи с исполнением обязанностей, установленных федеральными законами, либо в связи с исполнением трудовых обязанностей или исполнением договора;</w:t>
      </w:r>
    </w:p>
    <w:p w:rsidR="0056358D" w:rsidRPr="007B5E93" w:rsidRDefault="001630B1" w:rsidP="0056358D">
      <w:pPr>
        <w:widowControl/>
        <w:numPr>
          <w:ilvl w:val="1"/>
          <w:numId w:val="30"/>
        </w:numPr>
        <w:tabs>
          <w:tab w:val="clear" w:pos="1440"/>
          <w:tab w:val="num" w:pos="0"/>
          <w:tab w:val="left" w:pos="540"/>
        </w:tabs>
        <w:autoSpaceDE/>
        <w:autoSpaceDN/>
        <w:adjustRightInd/>
        <w:ind w:left="0" w:firstLine="360"/>
        <w:jc w:val="both"/>
        <w:rPr>
          <w:rFonts w:ascii="Times New Roman" w:hAnsi="Times New Roman" w:cs="Times New Roman"/>
          <w:sz w:val="22"/>
          <w:szCs w:val="22"/>
        </w:rPr>
      </w:pPr>
      <w:r w:rsidRPr="007B5E93">
        <w:rPr>
          <w:rFonts w:ascii="Times New Roman" w:hAnsi="Times New Roman" w:cs="Times New Roman"/>
          <w:sz w:val="22"/>
          <w:szCs w:val="22"/>
        </w:rPr>
        <w:t>путем дачи рекомендаций третьим лицам, обязывания или побуждения их иным образом к приобретению или продаже финансовых инструментов;</w:t>
      </w:r>
    </w:p>
    <w:p w:rsidR="0056358D" w:rsidRPr="007B5E93" w:rsidRDefault="00C07DD9" w:rsidP="0056358D">
      <w:pPr>
        <w:widowControl/>
        <w:tabs>
          <w:tab w:val="num" w:pos="0"/>
          <w:tab w:val="left" w:pos="540"/>
          <w:tab w:val="left" w:pos="6915"/>
        </w:tabs>
        <w:autoSpaceDE/>
        <w:autoSpaceDN/>
        <w:adjustRightInd/>
        <w:rPr>
          <w:rFonts w:ascii="Times New Roman" w:hAnsi="Times New Roman" w:cs="Times New Roman"/>
          <w:sz w:val="22"/>
          <w:szCs w:val="22"/>
        </w:rPr>
      </w:pPr>
    </w:p>
    <w:p w:rsidR="0056358D" w:rsidRPr="007B5E93" w:rsidRDefault="001630B1" w:rsidP="0056358D">
      <w:pPr>
        <w:widowControl/>
        <w:numPr>
          <w:ilvl w:val="0"/>
          <w:numId w:val="30"/>
        </w:numPr>
        <w:tabs>
          <w:tab w:val="clear" w:pos="720"/>
          <w:tab w:val="num" w:pos="0"/>
          <w:tab w:val="num" w:pos="360"/>
          <w:tab w:val="left" w:pos="540"/>
        </w:tabs>
        <w:autoSpaceDE/>
        <w:autoSpaceDN/>
        <w:adjustRightInd/>
        <w:snapToGrid w:val="0"/>
        <w:ind w:left="0" w:firstLine="0"/>
        <w:jc w:val="both"/>
        <w:rPr>
          <w:rFonts w:ascii="Times New Roman" w:hAnsi="Times New Roman" w:cs="Times New Roman"/>
          <w:sz w:val="22"/>
          <w:szCs w:val="22"/>
        </w:rPr>
      </w:pPr>
      <w:r w:rsidRPr="007B5E93">
        <w:rPr>
          <w:rFonts w:ascii="Times New Roman" w:hAnsi="Times New Roman" w:cs="Times New Roman"/>
          <w:sz w:val="22"/>
          <w:szCs w:val="22"/>
        </w:rPr>
        <w:t>осуществлять действия, относящиеся в соответствии с Законом № 224-ФЗ к манипулированию рынком.</w:t>
      </w:r>
    </w:p>
    <w:p w:rsidR="0056358D" w:rsidRPr="007B5E93" w:rsidRDefault="00C07DD9" w:rsidP="0056358D">
      <w:pPr>
        <w:widowControl/>
        <w:tabs>
          <w:tab w:val="num" w:pos="0"/>
          <w:tab w:val="left" w:pos="540"/>
        </w:tabs>
        <w:autoSpaceDE/>
        <w:autoSpaceDN/>
        <w:adjustRightInd/>
        <w:ind w:firstLine="360"/>
        <w:jc w:val="both"/>
        <w:rPr>
          <w:rFonts w:ascii="Times New Roman" w:hAnsi="Times New Roman" w:cs="Times New Roman"/>
          <w:sz w:val="22"/>
          <w:szCs w:val="22"/>
        </w:rPr>
      </w:pPr>
    </w:p>
    <w:p w:rsidR="0056358D" w:rsidRPr="007B5E93" w:rsidRDefault="001630B1" w:rsidP="0056358D">
      <w:pPr>
        <w:widowControl/>
        <w:autoSpaceDE/>
        <w:autoSpaceDN/>
        <w:adjustRightInd/>
        <w:ind w:firstLine="540"/>
        <w:jc w:val="both"/>
        <w:rPr>
          <w:rFonts w:ascii="Times New Roman" w:hAnsi="Times New Roman" w:cs="Times New Roman"/>
          <w:sz w:val="22"/>
          <w:szCs w:val="22"/>
        </w:rPr>
      </w:pPr>
      <w:r w:rsidRPr="007B5E93">
        <w:rPr>
          <w:rFonts w:ascii="Times New Roman" w:hAnsi="Times New Roman" w:cs="Times New Roman"/>
          <w:sz w:val="22"/>
          <w:szCs w:val="22"/>
        </w:rPr>
        <w:t>В соответствии с законодательством Российской Федерации Клиент несет личную ответственность за осуществление действий, сопровождающихся неправомерным использованием инсайдерской информации, или направленных на манипулирование рынком.</w:t>
      </w:r>
    </w:p>
    <w:p w:rsidR="0056358D" w:rsidRPr="007B5E93" w:rsidRDefault="001630B1" w:rsidP="0056358D">
      <w:pPr>
        <w:widowControl/>
        <w:suppressAutoHyphens/>
        <w:autoSpaceDE/>
        <w:autoSpaceDN/>
        <w:adjustRightInd/>
        <w:ind w:left="113" w:right="113"/>
        <w:jc w:val="both"/>
        <w:rPr>
          <w:rFonts w:ascii="Times New Roman" w:hAnsi="Times New Roman" w:cs="Times New Roman"/>
          <w:sz w:val="22"/>
          <w:szCs w:val="22"/>
        </w:rPr>
      </w:pPr>
      <w:r w:rsidRPr="007B5E93">
        <w:rPr>
          <w:rFonts w:ascii="Times New Roman" w:hAnsi="Times New Roman" w:cs="Times New Roman"/>
          <w:sz w:val="22"/>
          <w:szCs w:val="22"/>
        </w:rPr>
        <w:t xml:space="preserve">        </w:t>
      </w:r>
      <w:r>
        <w:rPr>
          <w:rFonts w:ascii="Times New Roman" w:hAnsi="Times New Roman" w:cs="Times New Roman"/>
          <w:sz w:val="22"/>
          <w:szCs w:val="22"/>
        </w:rPr>
        <w:t>АО АКБ «ЕВРОФИНАНС МОСНАРБАНК»</w:t>
      </w:r>
      <w:r w:rsidRPr="007B5E93">
        <w:rPr>
          <w:rFonts w:ascii="Times New Roman" w:hAnsi="Times New Roman" w:cs="Times New Roman"/>
          <w:sz w:val="22"/>
          <w:szCs w:val="22"/>
        </w:rPr>
        <w:t xml:space="preserve"> вправе по своему усмотрению проводить проверку любой операции/сделки Клиента, в отношении которой возникает подозрение, что данная сделка/операция совершена с использованием инсайдерской информации или направлена на манипулирование рынком.</w:t>
      </w:r>
    </w:p>
    <w:p w:rsidR="0056358D" w:rsidRPr="007B5E93" w:rsidRDefault="001630B1" w:rsidP="0056358D">
      <w:pPr>
        <w:widowControl/>
        <w:ind w:firstLine="540"/>
        <w:jc w:val="both"/>
        <w:outlineLvl w:val="1"/>
        <w:rPr>
          <w:rFonts w:ascii="Times New Roman" w:hAnsi="Times New Roman" w:cs="Times New Roman"/>
          <w:sz w:val="22"/>
          <w:szCs w:val="22"/>
        </w:rPr>
      </w:pPr>
      <w:r>
        <w:rPr>
          <w:rFonts w:ascii="Times New Roman" w:hAnsi="Times New Roman" w:cs="Times New Roman"/>
          <w:sz w:val="22"/>
          <w:szCs w:val="22"/>
        </w:rPr>
        <w:t>АО АКБ «ЕВРОФИНАНС МОСНАРБАНК»</w:t>
      </w:r>
      <w:r w:rsidRPr="007B5E93">
        <w:rPr>
          <w:rFonts w:ascii="Times New Roman" w:hAnsi="Times New Roman" w:cs="Times New Roman"/>
          <w:sz w:val="22"/>
          <w:szCs w:val="22"/>
        </w:rPr>
        <w:t xml:space="preserve"> вправе направить информацию о факте проведения и результатах такой проверки в Банк России или иной уполномоченный государственный орган власти Российской Федерации.</w:t>
      </w:r>
    </w:p>
    <w:p w:rsidR="0056358D" w:rsidRPr="007B5E93" w:rsidRDefault="00C07DD9" w:rsidP="0056358D">
      <w:pPr>
        <w:widowControl/>
        <w:autoSpaceDE/>
        <w:autoSpaceDN/>
        <w:adjustRightInd/>
        <w:jc w:val="both"/>
        <w:rPr>
          <w:rFonts w:ascii="Times New Roman" w:hAnsi="Times New Roman" w:cs="Times New Roman"/>
          <w:sz w:val="22"/>
          <w:szCs w:val="22"/>
        </w:rPr>
      </w:pPr>
    </w:p>
    <w:p w:rsidR="0056358D" w:rsidRPr="007B5E93" w:rsidRDefault="001630B1" w:rsidP="0056358D">
      <w:pPr>
        <w:widowControl/>
        <w:autoSpaceDE/>
        <w:autoSpaceDN/>
        <w:adjustRightInd/>
        <w:ind w:firstLine="705"/>
        <w:jc w:val="both"/>
        <w:rPr>
          <w:rFonts w:ascii="Times New Roman" w:hAnsi="Times New Roman" w:cs="Times New Roman"/>
          <w:sz w:val="22"/>
          <w:szCs w:val="22"/>
        </w:rPr>
      </w:pPr>
      <w:r w:rsidRPr="007B5E93">
        <w:rPr>
          <w:rFonts w:ascii="Times New Roman" w:hAnsi="Times New Roman" w:cs="Times New Roman"/>
          <w:sz w:val="22"/>
          <w:szCs w:val="22"/>
        </w:rPr>
        <w:t xml:space="preserve">К нарушителям требований Федерального закона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применяются меры административной и уголовной ответственности.  </w:t>
      </w:r>
    </w:p>
    <w:p w:rsidR="0056358D" w:rsidRPr="007B5E93" w:rsidRDefault="00C07DD9" w:rsidP="0056358D">
      <w:pPr>
        <w:widowControl/>
        <w:autoSpaceDE/>
        <w:autoSpaceDN/>
        <w:adjustRightInd/>
        <w:ind w:firstLine="705"/>
        <w:jc w:val="both"/>
        <w:rPr>
          <w:rFonts w:ascii="Times New Roman" w:hAnsi="Times New Roman" w:cs="Times New Roman"/>
          <w:sz w:val="22"/>
          <w:szCs w:val="22"/>
        </w:rPr>
      </w:pPr>
    </w:p>
    <w:p w:rsidR="0056358D" w:rsidRDefault="001630B1" w:rsidP="0056358D">
      <w:pPr>
        <w:widowControl/>
        <w:autoSpaceDE/>
        <w:autoSpaceDN/>
        <w:adjustRightInd/>
        <w:ind w:firstLine="540"/>
        <w:jc w:val="both"/>
        <w:rPr>
          <w:rFonts w:ascii="Times New Roman" w:hAnsi="Times New Roman" w:cs="Times New Roman"/>
          <w:sz w:val="22"/>
          <w:szCs w:val="22"/>
        </w:rPr>
      </w:pPr>
      <w:r w:rsidRPr="007B5E93">
        <w:rPr>
          <w:rFonts w:ascii="Times New Roman" w:hAnsi="Times New Roman" w:cs="Times New Roman"/>
          <w:sz w:val="22"/>
          <w:szCs w:val="22"/>
        </w:rPr>
        <w:t xml:space="preserve">В случае передачи Клиентом полномочий по распоряжению переданными </w:t>
      </w:r>
      <w:r>
        <w:rPr>
          <w:rFonts w:ascii="Times New Roman" w:hAnsi="Times New Roman" w:cs="Times New Roman"/>
          <w:sz w:val="22"/>
          <w:szCs w:val="22"/>
        </w:rPr>
        <w:t>АО АКБ «ЕВРОФИНАНС МОСНАРБАНК»</w:t>
      </w:r>
      <w:r w:rsidRPr="007B5E93">
        <w:rPr>
          <w:rFonts w:ascii="Times New Roman" w:hAnsi="Times New Roman" w:cs="Times New Roman"/>
          <w:sz w:val="22"/>
          <w:szCs w:val="22"/>
        </w:rPr>
        <w:t xml:space="preserve"> активами (денежными средствами и/или финансовыми инструментами) другому лицу, Клиент должен уведомить такое лицо о запрете на использование инсайдерской информации и манипулирование рынком при заключении сделок с финансовыми инструментами и об ответственности за нарушение указанных запретов.</w:t>
      </w:r>
    </w:p>
    <w:p w:rsidR="0056358D" w:rsidRDefault="00C07DD9" w:rsidP="0056358D">
      <w:pPr>
        <w:widowControl/>
        <w:autoSpaceDE/>
        <w:autoSpaceDN/>
        <w:adjustRightInd/>
        <w:ind w:firstLine="540"/>
        <w:jc w:val="both"/>
        <w:rPr>
          <w:rFonts w:ascii="Times New Roman" w:hAnsi="Times New Roman" w:cs="Times New Roman"/>
          <w:sz w:val="22"/>
          <w:szCs w:val="22"/>
        </w:rPr>
      </w:pPr>
    </w:p>
    <w:p w:rsidR="0056358D" w:rsidRPr="00727207" w:rsidRDefault="001630B1" w:rsidP="0056358D">
      <w:pPr>
        <w:widowControl/>
        <w:autoSpaceDE/>
        <w:autoSpaceDN/>
        <w:adjustRightInd/>
        <w:ind w:firstLine="540"/>
        <w:jc w:val="both"/>
        <w:rPr>
          <w:rFonts w:ascii="Times New Roman" w:hAnsi="Times New Roman" w:cs="Times New Roman"/>
          <w:sz w:val="22"/>
          <w:szCs w:val="22"/>
        </w:rPr>
      </w:pPr>
      <w:r w:rsidRPr="00727207">
        <w:rPr>
          <w:rFonts w:ascii="Times New Roman" w:hAnsi="Times New Roman" w:cs="Times New Roman"/>
          <w:sz w:val="24"/>
          <w:szCs w:val="24"/>
        </w:rPr>
        <w:lastRenderedPageBreak/>
        <w:t>В случае подозрительности осуществляемых Клиентом операций, Брокер оставляет за собой право приостанавливать исполнение поручений Клиента и запрашивать у Клиента дополнительную информацию.</w:t>
      </w:r>
    </w:p>
    <w:p w:rsidR="0056358D" w:rsidRPr="007B5E93" w:rsidRDefault="00C07DD9" w:rsidP="0056358D">
      <w:pPr>
        <w:jc w:val="center"/>
        <w:rPr>
          <w:rFonts w:ascii="Times New Roman" w:hAnsi="Times New Roman" w:cs="Times New Roman"/>
          <w:color w:val="000000"/>
          <w:sz w:val="22"/>
          <w:szCs w:val="22"/>
        </w:rPr>
      </w:pPr>
    </w:p>
    <w:p w:rsidR="0056358D" w:rsidRDefault="00C07DD9" w:rsidP="0056358D">
      <w:pPr>
        <w:rPr>
          <w:rFonts w:ascii="Times New Roman" w:hAnsi="Times New Roman" w:cs="Times New Roman"/>
          <w:sz w:val="22"/>
          <w:szCs w:val="22"/>
        </w:rPr>
      </w:pPr>
    </w:p>
    <w:p w:rsidR="0056358D" w:rsidRDefault="00C07DD9" w:rsidP="0056358D">
      <w:pPr>
        <w:rPr>
          <w:rFonts w:ascii="Times New Roman" w:hAnsi="Times New Roman" w:cs="Times New Roman"/>
          <w:sz w:val="22"/>
          <w:szCs w:val="22"/>
        </w:rPr>
      </w:pPr>
    </w:p>
    <w:p w:rsidR="0056358D" w:rsidRPr="004D4D53" w:rsidRDefault="001630B1" w:rsidP="0056358D">
      <w:pPr>
        <w:rPr>
          <w:rFonts w:ascii="Times New Roman" w:hAnsi="Times New Roman" w:cs="Times New Roman"/>
          <w:sz w:val="22"/>
          <w:szCs w:val="22"/>
        </w:rPr>
      </w:pPr>
      <w:r w:rsidRPr="004D4D53">
        <w:rPr>
          <w:rFonts w:ascii="Times New Roman" w:hAnsi="Times New Roman" w:cs="Times New Roman"/>
          <w:sz w:val="22"/>
          <w:szCs w:val="22"/>
        </w:rPr>
        <w:t>Ознакомлен:</w:t>
      </w:r>
    </w:p>
    <w:p w:rsidR="0056358D" w:rsidRPr="004D4D53" w:rsidRDefault="00C07DD9" w:rsidP="0056358D">
      <w:pPr>
        <w:rPr>
          <w:rFonts w:ascii="Times New Roman" w:hAnsi="Times New Roman" w:cs="Times New Roman"/>
          <w:sz w:val="22"/>
          <w:szCs w:val="22"/>
        </w:rPr>
      </w:pPr>
    </w:p>
    <w:p w:rsidR="0056358D" w:rsidRPr="004D4D53" w:rsidRDefault="001630B1" w:rsidP="0056358D">
      <w:pPr>
        <w:rPr>
          <w:rFonts w:ascii="Times New Roman" w:hAnsi="Times New Roman" w:cs="Times New Roman"/>
          <w:sz w:val="22"/>
          <w:szCs w:val="22"/>
        </w:rPr>
      </w:pPr>
      <w:r w:rsidRPr="004D4D53">
        <w:rPr>
          <w:rFonts w:ascii="Times New Roman" w:hAnsi="Times New Roman" w:cs="Times New Roman"/>
          <w:sz w:val="22"/>
          <w:szCs w:val="22"/>
        </w:rPr>
        <w:t>«___»_____________20___г.</w:t>
      </w:r>
    </w:p>
    <w:p w:rsidR="0056358D" w:rsidRPr="004D4D53" w:rsidRDefault="00C07DD9" w:rsidP="0056358D">
      <w:pPr>
        <w:rPr>
          <w:rFonts w:ascii="Times New Roman" w:hAnsi="Times New Roman" w:cs="Times New Roman"/>
          <w:sz w:val="22"/>
          <w:szCs w:val="22"/>
        </w:rPr>
      </w:pPr>
    </w:p>
    <w:p w:rsidR="0056358D" w:rsidRPr="004D4D53" w:rsidRDefault="001630B1" w:rsidP="0056358D">
      <w:pPr>
        <w:rPr>
          <w:rFonts w:ascii="Times New Roman" w:hAnsi="Times New Roman" w:cs="Times New Roman"/>
          <w:b/>
          <w:sz w:val="22"/>
          <w:szCs w:val="22"/>
        </w:rPr>
      </w:pPr>
      <w:r w:rsidRPr="004D4D53">
        <w:rPr>
          <w:rFonts w:ascii="Times New Roman" w:hAnsi="Times New Roman" w:cs="Times New Roman"/>
          <w:b/>
          <w:sz w:val="22"/>
          <w:szCs w:val="22"/>
        </w:rPr>
        <w:t xml:space="preserve">Инвестор: </w:t>
      </w:r>
      <w:r w:rsidRPr="004D4D53">
        <w:rPr>
          <w:rFonts w:ascii="Times New Roman" w:hAnsi="Times New Roman" w:cs="Times New Roman"/>
          <w:sz w:val="22"/>
          <w:szCs w:val="22"/>
        </w:rPr>
        <w:t>_______________________ (___________________)</w:t>
      </w:r>
    </w:p>
    <w:p w:rsidR="00774639" w:rsidRDefault="00C07DD9"/>
    <w:sectPr w:rsidR="007746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DD9" w:rsidRDefault="00C07DD9">
      <w:r>
        <w:separator/>
      </w:r>
    </w:p>
  </w:endnote>
  <w:endnote w:type="continuationSeparator" w:id="0">
    <w:p w:rsidR="00C07DD9" w:rsidRDefault="00C07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203" w:usb1="00000000" w:usb2="00000000" w:usb3="00000000" w:csb0="00000005"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08C" w:rsidRDefault="0066408C">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58D" w:rsidRPr="00DB0FB5" w:rsidRDefault="00C07DD9" w:rsidP="00DB0FB5">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08C" w:rsidRDefault="0066408C">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DD9" w:rsidRDefault="00C07DD9" w:rsidP="0056358D">
      <w:r>
        <w:separator/>
      </w:r>
    </w:p>
  </w:footnote>
  <w:footnote w:type="continuationSeparator" w:id="0">
    <w:p w:rsidR="00C07DD9" w:rsidRDefault="00C07DD9" w:rsidP="0056358D">
      <w:r>
        <w:continuationSeparator/>
      </w:r>
    </w:p>
  </w:footnote>
  <w:footnote w:id="1">
    <w:p w:rsidR="0056358D" w:rsidRPr="000A00AA" w:rsidRDefault="001630B1" w:rsidP="0056358D">
      <w:pPr>
        <w:pStyle w:val="af0"/>
      </w:pPr>
      <w:r>
        <w:rPr>
          <w:rStyle w:val="af2"/>
        </w:rPr>
        <w:footnoteRef/>
      </w:r>
      <w:r>
        <w:t xml:space="preserve"> Для Клиентов – нерезидентов </w:t>
      </w:r>
      <w:r w:rsidRPr="000A00AA">
        <w:t>в</w:t>
      </w:r>
      <w:r>
        <w:t xml:space="preserve"> российских рублях.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08C" w:rsidRDefault="0066408C">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08C" w:rsidRDefault="0066408C">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08C" w:rsidRDefault="0066408C">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7E713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6CE4F274"/>
    <w:lvl w:ilvl="0">
      <w:numFmt w:val="decimal"/>
      <w:pStyle w:val="1"/>
      <w:lvlText w:val="*"/>
      <w:lvlJc w:val="left"/>
    </w:lvl>
  </w:abstractNum>
  <w:abstractNum w:abstractNumId="2" w15:restartNumberingAfterBreak="0">
    <w:nsid w:val="015A035A"/>
    <w:multiLevelType w:val="singleLevel"/>
    <w:tmpl w:val="84B813F6"/>
    <w:lvl w:ilvl="0">
      <w:start w:val="1"/>
      <w:numFmt w:val="decimal"/>
      <w:lvlText w:val="%1."/>
      <w:lvlJc w:val="left"/>
      <w:pPr>
        <w:tabs>
          <w:tab w:val="num" w:pos="360"/>
        </w:tabs>
        <w:ind w:left="360" w:hanging="360"/>
      </w:pPr>
    </w:lvl>
  </w:abstractNum>
  <w:abstractNum w:abstractNumId="3" w15:restartNumberingAfterBreak="0">
    <w:nsid w:val="01E434D3"/>
    <w:multiLevelType w:val="hybridMultilevel"/>
    <w:tmpl w:val="717E588E"/>
    <w:lvl w:ilvl="0" w:tplc="F2CC35CA">
      <w:start w:val="1"/>
      <w:numFmt w:val="bullet"/>
      <w:lvlText w:val=""/>
      <w:lvlJc w:val="left"/>
      <w:pPr>
        <w:tabs>
          <w:tab w:val="num" w:pos="1440"/>
        </w:tabs>
        <w:ind w:left="1440" w:hanging="360"/>
      </w:pPr>
      <w:rPr>
        <w:rFonts w:ascii="Symbol" w:hAnsi="Symbol" w:hint="default"/>
      </w:rPr>
    </w:lvl>
    <w:lvl w:ilvl="1" w:tplc="EAFED694">
      <w:start w:val="1"/>
      <w:numFmt w:val="decimal"/>
      <w:lvlText w:val="%2."/>
      <w:lvlJc w:val="left"/>
      <w:pPr>
        <w:tabs>
          <w:tab w:val="num" w:pos="1440"/>
        </w:tabs>
        <w:ind w:left="1440" w:hanging="360"/>
      </w:pPr>
    </w:lvl>
    <w:lvl w:ilvl="2" w:tplc="99D4DAC2">
      <w:start w:val="1"/>
      <w:numFmt w:val="decimal"/>
      <w:lvlText w:val="%3."/>
      <w:lvlJc w:val="left"/>
      <w:pPr>
        <w:tabs>
          <w:tab w:val="num" w:pos="2160"/>
        </w:tabs>
        <w:ind w:left="2160" w:hanging="360"/>
      </w:pPr>
    </w:lvl>
    <w:lvl w:ilvl="3" w:tplc="02D28636">
      <w:start w:val="1"/>
      <w:numFmt w:val="decimal"/>
      <w:lvlText w:val="%4."/>
      <w:lvlJc w:val="left"/>
      <w:pPr>
        <w:tabs>
          <w:tab w:val="num" w:pos="2880"/>
        </w:tabs>
        <w:ind w:left="2880" w:hanging="360"/>
      </w:pPr>
    </w:lvl>
    <w:lvl w:ilvl="4" w:tplc="4378A56E">
      <w:start w:val="1"/>
      <w:numFmt w:val="decimal"/>
      <w:lvlText w:val="%5."/>
      <w:lvlJc w:val="left"/>
      <w:pPr>
        <w:tabs>
          <w:tab w:val="num" w:pos="3600"/>
        </w:tabs>
        <w:ind w:left="3600" w:hanging="360"/>
      </w:pPr>
    </w:lvl>
    <w:lvl w:ilvl="5" w:tplc="1D70C32C">
      <w:start w:val="1"/>
      <w:numFmt w:val="decimal"/>
      <w:lvlText w:val="%6."/>
      <w:lvlJc w:val="left"/>
      <w:pPr>
        <w:tabs>
          <w:tab w:val="num" w:pos="4320"/>
        </w:tabs>
        <w:ind w:left="4320" w:hanging="360"/>
      </w:pPr>
    </w:lvl>
    <w:lvl w:ilvl="6" w:tplc="1AF215EA">
      <w:start w:val="1"/>
      <w:numFmt w:val="decimal"/>
      <w:lvlText w:val="%7."/>
      <w:lvlJc w:val="left"/>
      <w:pPr>
        <w:tabs>
          <w:tab w:val="num" w:pos="5040"/>
        </w:tabs>
        <w:ind w:left="5040" w:hanging="360"/>
      </w:pPr>
    </w:lvl>
    <w:lvl w:ilvl="7" w:tplc="FF806390">
      <w:start w:val="1"/>
      <w:numFmt w:val="decimal"/>
      <w:lvlText w:val="%8."/>
      <w:lvlJc w:val="left"/>
      <w:pPr>
        <w:tabs>
          <w:tab w:val="num" w:pos="5760"/>
        </w:tabs>
        <w:ind w:left="5760" w:hanging="360"/>
      </w:pPr>
    </w:lvl>
    <w:lvl w:ilvl="8" w:tplc="F45CFBCE">
      <w:start w:val="1"/>
      <w:numFmt w:val="decimal"/>
      <w:lvlText w:val="%9."/>
      <w:lvlJc w:val="left"/>
      <w:pPr>
        <w:tabs>
          <w:tab w:val="num" w:pos="6480"/>
        </w:tabs>
        <w:ind w:left="6480" w:hanging="360"/>
      </w:pPr>
    </w:lvl>
  </w:abstractNum>
  <w:abstractNum w:abstractNumId="4" w15:restartNumberingAfterBreak="0">
    <w:nsid w:val="071200CD"/>
    <w:multiLevelType w:val="hybridMultilevel"/>
    <w:tmpl w:val="B1629168"/>
    <w:lvl w:ilvl="0" w:tplc="FF32E186">
      <w:start w:val="1"/>
      <w:numFmt w:val="bullet"/>
      <w:lvlText w:val=""/>
      <w:lvlJc w:val="left"/>
      <w:pPr>
        <w:tabs>
          <w:tab w:val="num" w:pos="360"/>
        </w:tabs>
        <w:ind w:left="360" w:hanging="360"/>
      </w:pPr>
      <w:rPr>
        <w:rFonts w:ascii="Symbol" w:hAnsi="Symbol" w:hint="default"/>
      </w:rPr>
    </w:lvl>
    <w:lvl w:ilvl="1" w:tplc="59487900" w:tentative="1">
      <w:start w:val="1"/>
      <w:numFmt w:val="bullet"/>
      <w:lvlText w:val="o"/>
      <w:lvlJc w:val="left"/>
      <w:pPr>
        <w:tabs>
          <w:tab w:val="num" w:pos="1080"/>
        </w:tabs>
        <w:ind w:left="1080" w:hanging="360"/>
      </w:pPr>
      <w:rPr>
        <w:rFonts w:ascii="Courier New" w:hAnsi="Courier New" w:cs="Courier New" w:hint="default"/>
      </w:rPr>
    </w:lvl>
    <w:lvl w:ilvl="2" w:tplc="62CA5CF2" w:tentative="1">
      <w:start w:val="1"/>
      <w:numFmt w:val="bullet"/>
      <w:lvlText w:val=""/>
      <w:lvlJc w:val="left"/>
      <w:pPr>
        <w:tabs>
          <w:tab w:val="num" w:pos="1800"/>
        </w:tabs>
        <w:ind w:left="1800" w:hanging="360"/>
      </w:pPr>
      <w:rPr>
        <w:rFonts w:ascii="Wingdings" w:hAnsi="Wingdings" w:hint="default"/>
      </w:rPr>
    </w:lvl>
    <w:lvl w:ilvl="3" w:tplc="1E749E02" w:tentative="1">
      <w:start w:val="1"/>
      <w:numFmt w:val="bullet"/>
      <w:lvlText w:val=""/>
      <w:lvlJc w:val="left"/>
      <w:pPr>
        <w:tabs>
          <w:tab w:val="num" w:pos="2520"/>
        </w:tabs>
        <w:ind w:left="2520" w:hanging="360"/>
      </w:pPr>
      <w:rPr>
        <w:rFonts w:ascii="Symbol" w:hAnsi="Symbol" w:hint="default"/>
      </w:rPr>
    </w:lvl>
    <w:lvl w:ilvl="4" w:tplc="1D3ABFBA" w:tentative="1">
      <w:start w:val="1"/>
      <w:numFmt w:val="bullet"/>
      <w:lvlText w:val="o"/>
      <w:lvlJc w:val="left"/>
      <w:pPr>
        <w:tabs>
          <w:tab w:val="num" w:pos="3240"/>
        </w:tabs>
        <w:ind w:left="3240" w:hanging="360"/>
      </w:pPr>
      <w:rPr>
        <w:rFonts w:ascii="Courier New" w:hAnsi="Courier New" w:cs="Courier New" w:hint="default"/>
      </w:rPr>
    </w:lvl>
    <w:lvl w:ilvl="5" w:tplc="FAE6D5CE" w:tentative="1">
      <w:start w:val="1"/>
      <w:numFmt w:val="bullet"/>
      <w:lvlText w:val=""/>
      <w:lvlJc w:val="left"/>
      <w:pPr>
        <w:tabs>
          <w:tab w:val="num" w:pos="3960"/>
        </w:tabs>
        <w:ind w:left="3960" w:hanging="360"/>
      </w:pPr>
      <w:rPr>
        <w:rFonts w:ascii="Wingdings" w:hAnsi="Wingdings" w:hint="default"/>
      </w:rPr>
    </w:lvl>
    <w:lvl w:ilvl="6" w:tplc="BD947C30" w:tentative="1">
      <w:start w:val="1"/>
      <w:numFmt w:val="bullet"/>
      <w:lvlText w:val=""/>
      <w:lvlJc w:val="left"/>
      <w:pPr>
        <w:tabs>
          <w:tab w:val="num" w:pos="4680"/>
        </w:tabs>
        <w:ind w:left="4680" w:hanging="360"/>
      </w:pPr>
      <w:rPr>
        <w:rFonts w:ascii="Symbol" w:hAnsi="Symbol" w:hint="default"/>
      </w:rPr>
    </w:lvl>
    <w:lvl w:ilvl="7" w:tplc="D2083B8E" w:tentative="1">
      <w:start w:val="1"/>
      <w:numFmt w:val="bullet"/>
      <w:lvlText w:val="o"/>
      <w:lvlJc w:val="left"/>
      <w:pPr>
        <w:tabs>
          <w:tab w:val="num" w:pos="5400"/>
        </w:tabs>
        <w:ind w:left="5400" w:hanging="360"/>
      </w:pPr>
      <w:rPr>
        <w:rFonts w:ascii="Courier New" w:hAnsi="Courier New" w:cs="Courier New" w:hint="default"/>
      </w:rPr>
    </w:lvl>
    <w:lvl w:ilvl="8" w:tplc="00148094"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AE2062"/>
    <w:multiLevelType w:val="singleLevel"/>
    <w:tmpl w:val="EB885156"/>
    <w:lvl w:ilvl="0">
      <w:start w:val="95"/>
      <w:numFmt w:val="bullet"/>
      <w:lvlText w:val="-"/>
      <w:lvlJc w:val="left"/>
      <w:pPr>
        <w:tabs>
          <w:tab w:val="num" w:pos="450"/>
        </w:tabs>
        <w:ind w:left="450" w:hanging="450"/>
      </w:pPr>
      <w:rPr>
        <w:rFonts w:ascii="Times New Roman" w:hAnsi="Times New Roman" w:hint="default"/>
      </w:rPr>
    </w:lvl>
  </w:abstractNum>
  <w:abstractNum w:abstractNumId="6" w15:restartNumberingAfterBreak="0">
    <w:nsid w:val="0FC8224B"/>
    <w:multiLevelType w:val="hybridMultilevel"/>
    <w:tmpl w:val="971EBFBE"/>
    <w:lvl w:ilvl="0" w:tplc="901643E0">
      <w:start w:val="1"/>
      <w:numFmt w:val="bullet"/>
      <w:lvlText w:val=""/>
      <w:lvlJc w:val="left"/>
      <w:pPr>
        <w:tabs>
          <w:tab w:val="num" w:pos="1428"/>
        </w:tabs>
        <w:ind w:left="1428" w:hanging="360"/>
      </w:pPr>
      <w:rPr>
        <w:rFonts w:ascii="Symbol" w:hAnsi="Symbol" w:hint="default"/>
      </w:rPr>
    </w:lvl>
    <w:lvl w:ilvl="1" w:tplc="386AA136" w:tentative="1">
      <w:start w:val="1"/>
      <w:numFmt w:val="bullet"/>
      <w:lvlText w:val="o"/>
      <w:lvlJc w:val="left"/>
      <w:pPr>
        <w:tabs>
          <w:tab w:val="num" w:pos="2006"/>
        </w:tabs>
        <w:ind w:left="2006" w:hanging="360"/>
      </w:pPr>
      <w:rPr>
        <w:rFonts w:ascii="Courier New" w:hAnsi="Courier New" w:cs="Courier New" w:hint="default"/>
      </w:rPr>
    </w:lvl>
    <w:lvl w:ilvl="2" w:tplc="0B2AA66C" w:tentative="1">
      <w:start w:val="1"/>
      <w:numFmt w:val="bullet"/>
      <w:lvlText w:val=""/>
      <w:lvlJc w:val="left"/>
      <w:pPr>
        <w:tabs>
          <w:tab w:val="num" w:pos="2726"/>
        </w:tabs>
        <w:ind w:left="2726" w:hanging="360"/>
      </w:pPr>
      <w:rPr>
        <w:rFonts w:ascii="Wingdings" w:hAnsi="Wingdings" w:hint="default"/>
      </w:rPr>
    </w:lvl>
    <w:lvl w:ilvl="3" w:tplc="1E7263B2" w:tentative="1">
      <w:start w:val="1"/>
      <w:numFmt w:val="bullet"/>
      <w:lvlText w:val=""/>
      <w:lvlJc w:val="left"/>
      <w:pPr>
        <w:tabs>
          <w:tab w:val="num" w:pos="3446"/>
        </w:tabs>
        <w:ind w:left="3446" w:hanging="360"/>
      </w:pPr>
      <w:rPr>
        <w:rFonts w:ascii="Symbol" w:hAnsi="Symbol" w:hint="default"/>
      </w:rPr>
    </w:lvl>
    <w:lvl w:ilvl="4" w:tplc="36D61BA4" w:tentative="1">
      <w:start w:val="1"/>
      <w:numFmt w:val="bullet"/>
      <w:lvlText w:val="o"/>
      <w:lvlJc w:val="left"/>
      <w:pPr>
        <w:tabs>
          <w:tab w:val="num" w:pos="4166"/>
        </w:tabs>
        <w:ind w:left="4166" w:hanging="360"/>
      </w:pPr>
      <w:rPr>
        <w:rFonts w:ascii="Courier New" w:hAnsi="Courier New" w:cs="Courier New" w:hint="default"/>
      </w:rPr>
    </w:lvl>
    <w:lvl w:ilvl="5" w:tplc="BEAEC68A" w:tentative="1">
      <w:start w:val="1"/>
      <w:numFmt w:val="bullet"/>
      <w:lvlText w:val=""/>
      <w:lvlJc w:val="left"/>
      <w:pPr>
        <w:tabs>
          <w:tab w:val="num" w:pos="4886"/>
        </w:tabs>
        <w:ind w:left="4886" w:hanging="360"/>
      </w:pPr>
      <w:rPr>
        <w:rFonts w:ascii="Wingdings" w:hAnsi="Wingdings" w:hint="default"/>
      </w:rPr>
    </w:lvl>
    <w:lvl w:ilvl="6" w:tplc="37146484" w:tentative="1">
      <w:start w:val="1"/>
      <w:numFmt w:val="bullet"/>
      <w:lvlText w:val=""/>
      <w:lvlJc w:val="left"/>
      <w:pPr>
        <w:tabs>
          <w:tab w:val="num" w:pos="5606"/>
        </w:tabs>
        <w:ind w:left="5606" w:hanging="360"/>
      </w:pPr>
      <w:rPr>
        <w:rFonts w:ascii="Symbol" w:hAnsi="Symbol" w:hint="default"/>
      </w:rPr>
    </w:lvl>
    <w:lvl w:ilvl="7" w:tplc="853CCD38" w:tentative="1">
      <w:start w:val="1"/>
      <w:numFmt w:val="bullet"/>
      <w:lvlText w:val="o"/>
      <w:lvlJc w:val="left"/>
      <w:pPr>
        <w:tabs>
          <w:tab w:val="num" w:pos="6326"/>
        </w:tabs>
        <w:ind w:left="6326" w:hanging="360"/>
      </w:pPr>
      <w:rPr>
        <w:rFonts w:ascii="Courier New" w:hAnsi="Courier New" w:cs="Courier New" w:hint="default"/>
      </w:rPr>
    </w:lvl>
    <w:lvl w:ilvl="8" w:tplc="6906AC9A" w:tentative="1">
      <w:start w:val="1"/>
      <w:numFmt w:val="bullet"/>
      <w:lvlText w:val=""/>
      <w:lvlJc w:val="left"/>
      <w:pPr>
        <w:tabs>
          <w:tab w:val="num" w:pos="7046"/>
        </w:tabs>
        <w:ind w:left="7046" w:hanging="360"/>
      </w:pPr>
      <w:rPr>
        <w:rFonts w:ascii="Wingdings" w:hAnsi="Wingdings" w:hint="default"/>
      </w:rPr>
    </w:lvl>
  </w:abstractNum>
  <w:abstractNum w:abstractNumId="7" w15:restartNumberingAfterBreak="0">
    <w:nsid w:val="17DC1360"/>
    <w:multiLevelType w:val="hybridMultilevel"/>
    <w:tmpl w:val="FABCB958"/>
    <w:lvl w:ilvl="0" w:tplc="22BE4046">
      <w:start w:val="1"/>
      <w:numFmt w:val="bullet"/>
      <w:lvlText w:val=""/>
      <w:lvlJc w:val="left"/>
      <w:pPr>
        <w:ind w:left="945" w:hanging="360"/>
      </w:pPr>
      <w:rPr>
        <w:rFonts w:ascii="Symbol" w:hAnsi="Symbol" w:hint="default"/>
      </w:rPr>
    </w:lvl>
    <w:lvl w:ilvl="1" w:tplc="17A8E46C" w:tentative="1">
      <w:start w:val="1"/>
      <w:numFmt w:val="bullet"/>
      <w:lvlText w:val="o"/>
      <w:lvlJc w:val="left"/>
      <w:pPr>
        <w:ind w:left="1665" w:hanging="360"/>
      </w:pPr>
      <w:rPr>
        <w:rFonts w:ascii="Courier New" w:hAnsi="Courier New" w:cs="Courier New" w:hint="default"/>
      </w:rPr>
    </w:lvl>
    <w:lvl w:ilvl="2" w:tplc="C91A9596" w:tentative="1">
      <w:start w:val="1"/>
      <w:numFmt w:val="bullet"/>
      <w:lvlText w:val=""/>
      <w:lvlJc w:val="left"/>
      <w:pPr>
        <w:ind w:left="2385" w:hanging="360"/>
      </w:pPr>
      <w:rPr>
        <w:rFonts w:ascii="Wingdings" w:hAnsi="Wingdings" w:hint="default"/>
      </w:rPr>
    </w:lvl>
    <w:lvl w:ilvl="3" w:tplc="252686BC" w:tentative="1">
      <w:start w:val="1"/>
      <w:numFmt w:val="bullet"/>
      <w:lvlText w:val=""/>
      <w:lvlJc w:val="left"/>
      <w:pPr>
        <w:ind w:left="3105" w:hanging="360"/>
      </w:pPr>
      <w:rPr>
        <w:rFonts w:ascii="Symbol" w:hAnsi="Symbol" w:hint="default"/>
      </w:rPr>
    </w:lvl>
    <w:lvl w:ilvl="4" w:tplc="451A520A" w:tentative="1">
      <w:start w:val="1"/>
      <w:numFmt w:val="bullet"/>
      <w:lvlText w:val="o"/>
      <w:lvlJc w:val="left"/>
      <w:pPr>
        <w:ind w:left="3825" w:hanging="360"/>
      </w:pPr>
      <w:rPr>
        <w:rFonts w:ascii="Courier New" w:hAnsi="Courier New" w:cs="Courier New" w:hint="default"/>
      </w:rPr>
    </w:lvl>
    <w:lvl w:ilvl="5" w:tplc="AC3AB484" w:tentative="1">
      <w:start w:val="1"/>
      <w:numFmt w:val="bullet"/>
      <w:lvlText w:val=""/>
      <w:lvlJc w:val="left"/>
      <w:pPr>
        <w:ind w:left="4545" w:hanging="360"/>
      </w:pPr>
      <w:rPr>
        <w:rFonts w:ascii="Wingdings" w:hAnsi="Wingdings" w:hint="default"/>
      </w:rPr>
    </w:lvl>
    <w:lvl w:ilvl="6" w:tplc="CABC333C" w:tentative="1">
      <w:start w:val="1"/>
      <w:numFmt w:val="bullet"/>
      <w:lvlText w:val=""/>
      <w:lvlJc w:val="left"/>
      <w:pPr>
        <w:ind w:left="5265" w:hanging="360"/>
      </w:pPr>
      <w:rPr>
        <w:rFonts w:ascii="Symbol" w:hAnsi="Symbol" w:hint="default"/>
      </w:rPr>
    </w:lvl>
    <w:lvl w:ilvl="7" w:tplc="D84C720E" w:tentative="1">
      <w:start w:val="1"/>
      <w:numFmt w:val="bullet"/>
      <w:lvlText w:val="o"/>
      <w:lvlJc w:val="left"/>
      <w:pPr>
        <w:ind w:left="5985" w:hanging="360"/>
      </w:pPr>
      <w:rPr>
        <w:rFonts w:ascii="Courier New" w:hAnsi="Courier New" w:cs="Courier New" w:hint="default"/>
      </w:rPr>
    </w:lvl>
    <w:lvl w:ilvl="8" w:tplc="116CB154" w:tentative="1">
      <w:start w:val="1"/>
      <w:numFmt w:val="bullet"/>
      <w:lvlText w:val=""/>
      <w:lvlJc w:val="left"/>
      <w:pPr>
        <w:ind w:left="6705" w:hanging="360"/>
      </w:pPr>
      <w:rPr>
        <w:rFonts w:ascii="Wingdings" w:hAnsi="Wingdings" w:hint="default"/>
      </w:rPr>
    </w:lvl>
  </w:abstractNum>
  <w:abstractNum w:abstractNumId="8" w15:restartNumberingAfterBreak="0">
    <w:nsid w:val="18257E7D"/>
    <w:multiLevelType w:val="hybridMultilevel"/>
    <w:tmpl w:val="AA982348"/>
    <w:lvl w:ilvl="0" w:tplc="DBB8A694">
      <w:start w:val="1"/>
      <w:numFmt w:val="bullet"/>
      <w:lvlText w:val=""/>
      <w:lvlJc w:val="left"/>
      <w:pPr>
        <w:tabs>
          <w:tab w:val="num" w:pos="360"/>
        </w:tabs>
        <w:ind w:left="360" w:hanging="360"/>
      </w:pPr>
      <w:rPr>
        <w:rFonts w:ascii="Symbol" w:hAnsi="Symbol" w:hint="default"/>
      </w:rPr>
    </w:lvl>
    <w:lvl w:ilvl="1" w:tplc="2D0A6122" w:tentative="1">
      <w:start w:val="1"/>
      <w:numFmt w:val="bullet"/>
      <w:lvlText w:val="o"/>
      <w:lvlJc w:val="left"/>
      <w:pPr>
        <w:tabs>
          <w:tab w:val="num" w:pos="1080"/>
        </w:tabs>
        <w:ind w:left="1080" w:hanging="360"/>
      </w:pPr>
      <w:rPr>
        <w:rFonts w:ascii="Courier New" w:hAnsi="Courier New" w:cs="Courier New" w:hint="default"/>
      </w:rPr>
    </w:lvl>
    <w:lvl w:ilvl="2" w:tplc="E8D021BA" w:tentative="1">
      <w:start w:val="1"/>
      <w:numFmt w:val="bullet"/>
      <w:lvlText w:val=""/>
      <w:lvlJc w:val="left"/>
      <w:pPr>
        <w:tabs>
          <w:tab w:val="num" w:pos="1800"/>
        </w:tabs>
        <w:ind w:left="1800" w:hanging="360"/>
      </w:pPr>
      <w:rPr>
        <w:rFonts w:ascii="Wingdings" w:hAnsi="Wingdings" w:hint="default"/>
      </w:rPr>
    </w:lvl>
    <w:lvl w:ilvl="3" w:tplc="3A680416" w:tentative="1">
      <w:start w:val="1"/>
      <w:numFmt w:val="bullet"/>
      <w:lvlText w:val=""/>
      <w:lvlJc w:val="left"/>
      <w:pPr>
        <w:tabs>
          <w:tab w:val="num" w:pos="2520"/>
        </w:tabs>
        <w:ind w:left="2520" w:hanging="360"/>
      </w:pPr>
      <w:rPr>
        <w:rFonts w:ascii="Symbol" w:hAnsi="Symbol" w:hint="default"/>
      </w:rPr>
    </w:lvl>
    <w:lvl w:ilvl="4" w:tplc="1046AC52" w:tentative="1">
      <w:start w:val="1"/>
      <w:numFmt w:val="bullet"/>
      <w:lvlText w:val="o"/>
      <w:lvlJc w:val="left"/>
      <w:pPr>
        <w:tabs>
          <w:tab w:val="num" w:pos="3240"/>
        </w:tabs>
        <w:ind w:left="3240" w:hanging="360"/>
      </w:pPr>
      <w:rPr>
        <w:rFonts w:ascii="Courier New" w:hAnsi="Courier New" w:cs="Courier New" w:hint="default"/>
      </w:rPr>
    </w:lvl>
    <w:lvl w:ilvl="5" w:tplc="79506832" w:tentative="1">
      <w:start w:val="1"/>
      <w:numFmt w:val="bullet"/>
      <w:lvlText w:val=""/>
      <w:lvlJc w:val="left"/>
      <w:pPr>
        <w:tabs>
          <w:tab w:val="num" w:pos="3960"/>
        </w:tabs>
        <w:ind w:left="3960" w:hanging="360"/>
      </w:pPr>
      <w:rPr>
        <w:rFonts w:ascii="Wingdings" w:hAnsi="Wingdings" w:hint="default"/>
      </w:rPr>
    </w:lvl>
    <w:lvl w:ilvl="6" w:tplc="BA54E1B8" w:tentative="1">
      <w:start w:val="1"/>
      <w:numFmt w:val="bullet"/>
      <w:lvlText w:val=""/>
      <w:lvlJc w:val="left"/>
      <w:pPr>
        <w:tabs>
          <w:tab w:val="num" w:pos="4680"/>
        </w:tabs>
        <w:ind w:left="4680" w:hanging="360"/>
      </w:pPr>
      <w:rPr>
        <w:rFonts w:ascii="Symbol" w:hAnsi="Symbol" w:hint="default"/>
      </w:rPr>
    </w:lvl>
    <w:lvl w:ilvl="7" w:tplc="0ACEC606" w:tentative="1">
      <w:start w:val="1"/>
      <w:numFmt w:val="bullet"/>
      <w:lvlText w:val="o"/>
      <w:lvlJc w:val="left"/>
      <w:pPr>
        <w:tabs>
          <w:tab w:val="num" w:pos="5400"/>
        </w:tabs>
        <w:ind w:left="5400" w:hanging="360"/>
      </w:pPr>
      <w:rPr>
        <w:rFonts w:ascii="Courier New" w:hAnsi="Courier New" w:cs="Courier New" w:hint="default"/>
      </w:rPr>
    </w:lvl>
    <w:lvl w:ilvl="8" w:tplc="6068E79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C6048ED"/>
    <w:multiLevelType w:val="hybridMultilevel"/>
    <w:tmpl w:val="85908382"/>
    <w:lvl w:ilvl="0" w:tplc="9DECCD3A">
      <w:start w:val="1"/>
      <w:numFmt w:val="bullet"/>
      <w:lvlText w:val=""/>
      <w:lvlJc w:val="left"/>
      <w:pPr>
        <w:tabs>
          <w:tab w:val="num" w:pos="720"/>
        </w:tabs>
        <w:ind w:left="720" w:hanging="360"/>
      </w:pPr>
      <w:rPr>
        <w:rFonts w:ascii="Wingdings" w:hAnsi="Wingdings" w:hint="default"/>
      </w:rPr>
    </w:lvl>
    <w:lvl w:ilvl="1" w:tplc="BA72185C">
      <w:start w:val="1"/>
      <w:numFmt w:val="bullet"/>
      <w:lvlText w:val="-"/>
      <w:lvlJc w:val="left"/>
      <w:pPr>
        <w:tabs>
          <w:tab w:val="num" w:pos="1440"/>
        </w:tabs>
        <w:ind w:left="1440" w:hanging="360"/>
      </w:pPr>
      <w:rPr>
        <w:rFonts w:ascii="Times New Roman" w:hAnsi="Times New Roman" w:hint="default"/>
      </w:rPr>
    </w:lvl>
    <w:lvl w:ilvl="2" w:tplc="072C75CE" w:tentative="1">
      <w:start w:val="1"/>
      <w:numFmt w:val="bullet"/>
      <w:lvlText w:val=""/>
      <w:lvlJc w:val="left"/>
      <w:pPr>
        <w:tabs>
          <w:tab w:val="num" w:pos="2160"/>
        </w:tabs>
        <w:ind w:left="2160" w:hanging="360"/>
      </w:pPr>
      <w:rPr>
        <w:rFonts w:ascii="Wingdings" w:hAnsi="Wingdings" w:hint="default"/>
      </w:rPr>
    </w:lvl>
    <w:lvl w:ilvl="3" w:tplc="D4CE6108" w:tentative="1">
      <w:start w:val="1"/>
      <w:numFmt w:val="bullet"/>
      <w:lvlText w:val=""/>
      <w:lvlJc w:val="left"/>
      <w:pPr>
        <w:tabs>
          <w:tab w:val="num" w:pos="2880"/>
        </w:tabs>
        <w:ind w:left="2880" w:hanging="360"/>
      </w:pPr>
      <w:rPr>
        <w:rFonts w:ascii="Symbol" w:hAnsi="Symbol" w:hint="default"/>
      </w:rPr>
    </w:lvl>
    <w:lvl w:ilvl="4" w:tplc="F526637A" w:tentative="1">
      <w:start w:val="1"/>
      <w:numFmt w:val="bullet"/>
      <w:lvlText w:val="o"/>
      <w:lvlJc w:val="left"/>
      <w:pPr>
        <w:tabs>
          <w:tab w:val="num" w:pos="3600"/>
        </w:tabs>
        <w:ind w:left="3600" w:hanging="360"/>
      </w:pPr>
      <w:rPr>
        <w:rFonts w:ascii="Courier New" w:hAnsi="Courier New" w:hint="default"/>
      </w:rPr>
    </w:lvl>
    <w:lvl w:ilvl="5" w:tplc="93F46A06" w:tentative="1">
      <w:start w:val="1"/>
      <w:numFmt w:val="bullet"/>
      <w:lvlText w:val=""/>
      <w:lvlJc w:val="left"/>
      <w:pPr>
        <w:tabs>
          <w:tab w:val="num" w:pos="4320"/>
        </w:tabs>
        <w:ind w:left="4320" w:hanging="360"/>
      </w:pPr>
      <w:rPr>
        <w:rFonts w:ascii="Wingdings" w:hAnsi="Wingdings" w:hint="default"/>
      </w:rPr>
    </w:lvl>
    <w:lvl w:ilvl="6" w:tplc="C9C87EE4" w:tentative="1">
      <w:start w:val="1"/>
      <w:numFmt w:val="bullet"/>
      <w:lvlText w:val=""/>
      <w:lvlJc w:val="left"/>
      <w:pPr>
        <w:tabs>
          <w:tab w:val="num" w:pos="5040"/>
        </w:tabs>
        <w:ind w:left="5040" w:hanging="360"/>
      </w:pPr>
      <w:rPr>
        <w:rFonts w:ascii="Symbol" w:hAnsi="Symbol" w:hint="default"/>
      </w:rPr>
    </w:lvl>
    <w:lvl w:ilvl="7" w:tplc="66A8C9E8" w:tentative="1">
      <w:start w:val="1"/>
      <w:numFmt w:val="bullet"/>
      <w:lvlText w:val="o"/>
      <w:lvlJc w:val="left"/>
      <w:pPr>
        <w:tabs>
          <w:tab w:val="num" w:pos="5760"/>
        </w:tabs>
        <w:ind w:left="5760" w:hanging="360"/>
      </w:pPr>
      <w:rPr>
        <w:rFonts w:ascii="Courier New" w:hAnsi="Courier New" w:hint="default"/>
      </w:rPr>
    </w:lvl>
    <w:lvl w:ilvl="8" w:tplc="7FA67BF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DC793A"/>
    <w:multiLevelType w:val="singleLevel"/>
    <w:tmpl w:val="84B813F6"/>
    <w:lvl w:ilvl="0">
      <w:start w:val="1"/>
      <w:numFmt w:val="decimal"/>
      <w:lvlText w:val="%1."/>
      <w:lvlJc w:val="left"/>
      <w:pPr>
        <w:tabs>
          <w:tab w:val="num" w:pos="360"/>
        </w:tabs>
        <w:ind w:left="360" w:hanging="360"/>
      </w:pPr>
    </w:lvl>
  </w:abstractNum>
  <w:abstractNum w:abstractNumId="11" w15:restartNumberingAfterBreak="0">
    <w:nsid w:val="245160AF"/>
    <w:multiLevelType w:val="multilevel"/>
    <w:tmpl w:val="98627544"/>
    <w:lvl w:ilvl="0">
      <w:start w:val="1"/>
      <w:numFmt w:val="none"/>
      <w:lvlText w:val=""/>
      <w:lvlJc w:val="left"/>
      <w:pPr>
        <w:tabs>
          <w:tab w:val="num" w:pos="360"/>
        </w:tabs>
        <w:ind w:left="360" w:hanging="360"/>
      </w:pPr>
      <w:rPr>
        <w:rFonts w:ascii="SchoolBook" w:hAnsi="SchoolBook" w:hint="default"/>
        <w:b/>
        <w:i w:val="0"/>
        <w:sz w:val="24"/>
      </w:rPr>
    </w:lvl>
    <w:lvl w:ilvl="1">
      <w:start w:val="1"/>
      <w:numFmt w:val="decimal"/>
      <w:lvlText w:val="%1%2."/>
      <w:lvlJc w:val="left"/>
      <w:pPr>
        <w:tabs>
          <w:tab w:val="num" w:pos="792"/>
        </w:tabs>
        <w:ind w:left="792" w:hanging="792"/>
      </w:pPr>
      <w:rPr>
        <w:rFonts w:ascii="SchoolBook" w:hAnsi="SchoolBook" w:hint="default"/>
        <w:b/>
        <w:i w:val="0"/>
        <w:sz w:val="24"/>
      </w:rPr>
    </w:lvl>
    <w:lvl w:ilvl="2">
      <w:start w:val="1"/>
      <w:numFmt w:val="decimal"/>
      <w:lvlText w:val="%2.%3."/>
      <w:lvlJc w:val="left"/>
      <w:pPr>
        <w:tabs>
          <w:tab w:val="num" w:pos="360"/>
        </w:tabs>
        <w:ind w:left="0" w:firstLine="0"/>
      </w:pPr>
    </w:lvl>
    <w:lvl w:ilvl="3">
      <w:start w:val="1"/>
      <w:numFmt w:val="decimal"/>
      <w:lvlText w:val="%3.%4."/>
      <w:lvlJc w:val="left"/>
      <w:pPr>
        <w:tabs>
          <w:tab w:val="num" w:pos="1728"/>
        </w:tabs>
        <w:ind w:left="1728" w:hanging="648"/>
      </w:pPr>
    </w:lvl>
    <w:lvl w:ilvl="4">
      <w:start w:val="1"/>
      <w:numFmt w:val="decimal"/>
      <w:lvlText w:val="%3.%4.%5."/>
      <w:lvlJc w:val="left"/>
      <w:pPr>
        <w:tabs>
          <w:tab w:val="num" w:pos="2232"/>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2" w15:restartNumberingAfterBreak="0">
    <w:nsid w:val="2AB819BB"/>
    <w:multiLevelType w:val="hybridMultilevel"/>
    <w:tmpl w:val="87343948"/>
    <w:lvl w:ilvl="0" w:tplc="0FBC0C74">
      <w:start w:val="1"/>
      <w:numFmt w:val="bullet"/>
      <w:lvlText w:val=""/>
      <w:lvlJc w:val="left"/>
      <w:pPr>
        <w:tabs>
          <w:tab w:val="num" w:pos="945"/>
        </w:tabs>
        <w:ind w:left="945" w:hanging="360"/>
      </w:pPr>
      <w:rPr>
        <w:rFonts w:ascii="Symbol" w:hAnsi="Symbol" w:hint="default"/>
      </w:rPr>
    </w:lvl>
    <w:lvl w:ilvl="1" w:tplc="1CB49DBE" w:tentative="1">
      <w:start w:val="1"/>
      <w:numFmt w:val="bullet"/>
      <w:lvlText w:val="o"/>
      <w:lvlJc w:val="left"/>
      <w:pPr>
        <w:tabs>
          <w:tab w:val="num" w:pos="1665"/>
        </w:tabs>
        <w:ind w:left="1665" w:hanging="360"/>
      </w:pPr>
      <w:rPr>
        <w:rFonts w:ascii="Courier New" w:hAnsi="Courier New" w:cs="Courier New" w:hint="default"/>
      </w:rPr>
    </w:lvl>
    <w:lvl w:ilvl="2" w:tplc="0A0A710A" w:tentative="1">
      <w:start w:val="1"/>
      <w:numFmt w:val="bullet"/>
      <w:lvlText w:val=""/>
      <w:lvlJc w:val="left"/>
      <w:pPr>
        <w:tabs>
          <w:tab w:val="num" w:pos="2385"/>
        </w:tabs>
        <w:ind w:left="2385" w:hanging="360"/>
      </w:pPr>
      <w:rPr>
        <w:rFonts w:ascii="Wingdings" w:hAnsi="Wingdings" w:hint="default"/>
      </w:rPr>
    </w:lvl>
    <w:lvl w:ilvl="3" w:tplc="F1587E58" w:tentative="1">
      <w:start w:val="1"/>
      <w:numFmt w:val="bullet"/>
      <w:lvlText w:val=""/>
      <w:lvlJc w:val="left"/>
      <w:pPr>
        <w:tabs>
          <w:tab w:val="num" w:pos="3105"/>
        </w:tabs>
        <w:ind w:left="3105" w:hanging="360"/>
      </w:pPr>
      <w:rPr>
        <w:rFonts w:ascii="Symbol" w:hAnsi="Symbol" w:hint="default"/>
      </w:rPr>
    </w:lvl>
    <w:lvl w:ilvl="4" w:tplc="578C0A9A" w:tentative="1">
      <w:start w:val="1"/>
      <w:numFmt w:val="bullet"/>
      <w:lvlText w:val="o"/>
      <w:lvlJc w:val="left"/>
      <w:pPr>
        <w:tabs>
          <w:tab w:val="num" w:pos="3825"/>
        </w:tabs>
        <w:ind w:left="3825" w:hanging="360"/>
      </w:pPr>
      <w:rPr>
        <w:rFonts w:ascii="Courier New" w:hAnsi="Courier New" w:cs="Courier New" w:hint="default"/>
      </w:rPr>
    </w:lvl>
    <w:lvl w:ilvl="5" w:tplc="3BD0F058" w:tentative="1">
      <w:start w:val="1"/>
      <w:numFmt w:val="bullet"/>
      <w:lvlText w:val=""/>
      <w:lvlJc w:val="left"/>
      <w:pPr>
        <w:tabs>
          <w:tab w:val="num" w:pos="4545"/>
        </w:tabs>
        <w:ind w:left="4545" w:hanging="360"/>
      </w:pPr>
      <w:rPr>
        <w:rFonts w:ascii="Wingdings" w:hAnsi="Wingdings" w:hint="default"/>
      </w:rPr>
    </w:lvl>
    <w:lvl w:ilvl="6" w:tplc="F508FEE0" w:tentative="1">
      <w:start w:val="1"/>
      <w:numFmt w:val="bullet"/>
      <w:lvlText w:val=""/>
      <w:lvlJc w:val="left"/>
      <w:pPr>
        <w:tabs>
          <w:tab w:val="num" w:pos="5265"/>
        </w:tabs>
        <w:ind w:left="5265" w:hanging="360"/>
      </w:pPr>
      <w:rPr>
        <w:rFonts w:ascii="Symbol" w:hAnsi="Symbol" w:hint="default"/>
      </w:rPr>
    </w:lvl>
    <w:lvl w:ilvl="7" w:tplc="7088713E" w:tentative="1">
      <w:start w:val="1"/>
      <w:numFmt w:val="bullet"/>
      <w:lvlText w:val="o"/>
      <w:lvlJc w:val="left"/>
      <w:pPr>
        <w:tabs>
          <w:tab w:val="num" w:pos="5985"/>
        </w:tabs>
        <w:ind w:left="5985" w:hanging="360"/>
      </w:pPr>
      <w:rPr>
        <w:rFonts w:ascii="Courier New" w:hAnsi="Courier New" w:cs="Courier New" w:hint="default"/>
      </w:rPr>
    </w:lvl>
    <w:lvl w:ilvl="8" w:tplc="EFCAA5C0" w:tentative="1">
      <w:start w:val="1"/>
      <w:numFmt w:val="bullet"/>
      <w:lvlText w:val=""/>
      <w:lvlJc w:val="left"/>
      <w:pPr>
        <w:tabs>
          <w:tab w:val="num" w:pos="6705"/>
        </w:tabs>
        <w:ind w:left="6705" w:hanging="360"/>
      </w:pPr>
      <w:rPr>
        <w:rFonts w:ascii="Wingdings" w:hAnsi="Wingdings" w:hint="default"/>
      </w:rPr>
    </w:lvl>
  </w:abstractNum>
  <w:abstractNum w:abstractNumId="13" w15:restartNumberingAfterBreak="0">
    <w:nsid w:val="2EE42500"/>
    <w:multiLevelType w:val="multilevel"/>
    <w:tmpl w:val="8146BF30"/>
    <w:lvl w:ilvl="0">
      <w:start w:val="1"/>
      <w:numFmt w:val="none"/>
      <w:pStyle w:val="10"/>
      <w:lvlText w:val=""/>
      <w:lvlJc w:val="left"/>
      <w:pPr>
        <w:tabs>
          <w:tab w:val="num" w:pos="360"/>
        </w:tabs>
        <w:ind w:left="360" w:hanging="360"/>
      </w:pPr>
      <w:rPr>
        <w:rFonts w:ascii="SchoolBook" w:hAnsi="SchoolBook" w:hint="default"/>
        <w:b/>
        <w:i w:val="0"/>
        <w:sz w:val="24"/>
      </w:rPr>
    </w:lvl>
    <w:lvl w:ilvl="1">
      <w:start w:val="1"/>
      <w:numFmt w:val="decimal"/>
      <w:pStyle w:val="2"/>
      <w:lvlText w:val="%1%2."/>
      <w:lvlJc w:val="left"/>
      <w:pPr>
        <w:tabs>
          <w:tab w:val="num" w:pos="1076"/>
        </w:tabs>
        <w:ind w:left="1076" w:hanging="792"/>
      </w:pPr>
      <w:rPr>
        <w:rFonts w:ascii="SchoolBook" w:hAnsi="SchoolBook" w:hint="default"/>
        <w:b/>
        <w:i w:val="0"/>
        <w:sz w:val="24"/>
      </w:rPr>
    </w:lvl>
    <w:lvl w:ilvl="2">
      <w:start w:val="1"/>
      <w:numFmt w:val="decimal"/>
      <w:pStyle w:val="a0"/>
      <w:lvlText w:val="%2.%3."/>
      <w:lvlJc w:val="left"/>
      <w:pPr>
        <w:tabs>
          <w:tab w:val="num" w:pos="567"/>
        </w:tabs>
        <w:ind w:left="567" w:hanging="567"/>
      </w:pPr>
      <w:rPr>
        <w:rFonts w:hint="default"/>
      </w:rPr>
    </w:lvl>
    <w:lvl w:ilvl="3">
      <w:start w:val="1"/>
      <w:numFmt w:val="decimal"/>
      <w:lvlText w:val="%3.%4."/>
      <w:lvlJc w:val="left"/>
      <w:pPr>
        <w:tabs>
          <w:tab w:val="num" w:pos="1728"/>
        </w:tabs>
        <w:ind w:left="1728" w:hanging="648"/>
      </w:pPr>
      <w:rPr>
        <w:rFonts w:hint="default"/>
      </w:rPr>
    </w:lvl>
    <w:lvl w:ilvl="4">
      <w:start w:val="1"/>
      <w:numFmt w:val="decimal"/>
      <w:lvlText w:val="%3.%4.%5."/>
      <w:lvlJc w:val="left"/>
      <w:pPr>
        <w:tabs>
          <w:tab w:val="num" w:pos="2232"/>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33E22FB9"/>
    <w:multiLevelType w:val="hybridMultilevel"/>
    <w:tmpl w:val="569E4252"/>
    <w:lvl w:ilvl="0" w:tplc="B9C2DAD4">
      <w:start w:val="1"/>
      <w:numFmt w:val="bullet"/>
      <w:lvlText w:val=""/>
      <w:lvlJc w:val="left"/>
      <w:pPr>
        <w:tabs>
          <w:tab w:val="num" w:pos="1440"/>
        </w:tabs>
        <w:ind w:left="1440" w:hanging="360"/>
      </w:pPr>
      <w:rPr>
        <w:rFonts w:ascii="Symbol" w:hAnsi="Symbol" w:hint="default"/>
      </w:rPr>
    </w:lvl>
    <w:lvl w:ilvl="1" w:tplc="8CBA59C4">
      <w:start w:val="1"/>
      <w:numFmt w:val="decimal"/>
      <w:lvlText w:val="%2."/>
      <w:lvlJc w:val="left"/>
      <w:pPr>
        <w:tabs>
          <w:tab w:val="num" w:pos="1440"/>
        </w:tabs>
        <w:ind w:left="1440" w:hanging="360"/>
      </w:pPr>
    </w:lvl>
    <w:lvl w:ilvl="2" w:tplc="3A262C2A">
      <w:start w:val="1"/>
      <w:numFmt w:val="decimal"/>
      <w:lvlText w:val="%3."/>
      <w:lvlJc w:val="left"/>
      <w:pPr>
        <w:tabs>
          <w:tab w:val="num" w:pos="2160"/>
        </w:tabs>
        <w:ind w:left="2160" w:hanging="360"/>
      </w:pPr>
    </w:lvl>
    <w:lvl w:ilvl="3" w:tplc="9EBC2AEA">
      <w:start w:val="1"/>
      <w:numFmt w:val="decimal"/>
      <w:lvlText w:val="%4."/>
      <w:lvlJc w:val="left"/>
      <w:pPr>
        <w:tabs>
          <w:tab w:val="num" w:pos="2880"/>
        </w:tabs>
        <w:ind w:left="2880" w:hanging="360"/>
      </w:pPr>
    </w:lvl>
    <w:lvl w:ilvl="4" w:tplc="A1A23446">
      <w:start w:val="1"/>
      <w:numFmt w:val="decimal"/>
      <w:lvlText w:val="%5."/>
      <w:lvlJc w:val="left"/>
      <w:pPr>
        <w:tabs>
          <w:tab w:val="num" w:pos="3600"/>
        </w:tabs>
        <w:ind w:left="3600" w:hanging="360"/>
      </w:pPr>
    </w:lvl>
    <w:lvl w:ilvl="5" w:tplc="BFEC622C">
      <w:start w:val="1"/>
      <w:numFmt w:val="decimal"/>
      <w:lvlText w:val="%6."/>
      <w:lvlJc w:val="left"/>
      <w:pPr>
        <w:tabs>
          <w:tab w:val="num" w:pos="4320"/>
        </w:tabs>
        <w:ind w:left="4320" w:hanging="360"/>
      </w:pPr>
    </w:lvl>
    <w:lvl w:ilvl="6" w:tplc="9C0E4772">
      <w:start w:val="1"/>
      <w:numFmt w:val="decimal"/>
      <w:lvlText w:val="%7."/>
      <w:lvlJc w:val="left"/>
      <w:pPr>
        <w:tabs>
          <w:tab w:val="num" w:pos="5040"/>
        </w:tabs>
        <w:ind w:left="5040" w:hanging="360"/>
      </w:pPr>
    </w:lvl>
    <w:lvl w:ilvl="7" w:tplc="72B0412C">
      <w:start w:val="1"/>
      <w:numFmt w:val="decimal"/>
      <w:lvlText w:val="%8."/>
      <w:lvlJc w:val="left"/>
      <w:pPr>
        <w:tabs>
          <w:tab w:val="num" w:pos="5760"/>
        </w:tabs>
        <w:ind w:left="5760" w:hanging="360"/>
      </w:pPr>
    </w:lvl>
    <w:lvl w:ilvl="8" w:tplc="C96E1FFA">
      <w:start w:val="1"/>
      <w:numFmt w:val="decimal"/>
      <w:lvlText w:val="%9."/>
      <w:lvlJc w:val="left"/>
      <w:pPr>
        <w:tabs>
          <w:tab w:val="num" w:pos="6480"/>
        </w:tabs>
        <w:ind w:left="6480" w:hanging="360"/>
      </w:pPr>
    </w:lvl>
  </w:abstractNum>
  <w:abstractNum w:abstractNumId="15" w15:restartNumberingAfterBreak="0">
    <w:nsid w:val="39405380"/>
    <w:multiLevelType w:val="hybridMultilevel"/>
    <w:tmpl w:val="961478BD"/>
    <w:lvl w:ilvl="0" w:tplc="3DC41956">
      <w:start w:val="1"/>
      <w:numFmt w:val="ideographDigital"/>
      <w:lvlText w:val=""/>
      <w:lvlJc w:val="left"/>
    </w:lvl>
    <w:lvl w:ilvl="1" w:tplc="6C6AB7E2">
      <w:numFmt w:val="decimal"/>
      <w:lvlText w:val=""/>
      <w:lvlJc w:val="left"/>
    </w:lvl>
    <w:lvl w:ilvl="2" w:tplc="D02A6238">
      <w:numFmt w:val="decimal"/>
      <w:lvlText w:val=""/>
      <w:lvlJc w:val="left"/>
    </w:lvl>
    <w:lvl w:ilvl="3" w:tplc="5294680C">
      <w:numFmt w:val="decimal"/>
      <w:lvlText w:val=""/>
      <w:lvlJc w:val="left"/>
    </w:lvl>
    <w:lvl w:ilvl="4" w:tplc="21ECCCEA">
      <w:numFmt w:val="decimal"/>
      <w:lvlText w:val=""/>
      <w:lvlJc w:val="left"/>
    </w:lvl>
    <w:lvl w:ilvl="5" w:tplc="D5B2B74E">
      <w:numFmt w:val="decimal"/>
      <w:lvlText w:val=""/>
      <w:lvlJc w:val="left"/>
    </w:lvl>
    <w:lvl w:ilvl="6" w:tplc="C8424302">
      <w:numFmt w:val="decimal"/>
      <w:lvlText w:val=""/>
      <w:lvlJc w:val="left"/>
    </w:lvl>
    <w:lvl w:ilvl="7" w:tplc="1DF6CAD6">
      <w:numFmt w:val="decimal"/>
      <w:lvlText w:val=""/>
      <w:lvlJc w:val="left"/>
    </w:lvl>
    <w:lvl w:ilvl="8" w:tplc="F000E2F0">
      <w:numFmt w:val="decimal"/>
      <w:lvlText w:val=""/>
      <w:lvlJc w:val="left"/>
    </w:lvl>
  </w:abstractNum>
  <w:abstractNum w:abstractNumId="16" w15:restartNumberingAfterBreak="0">
    <w:nsid w:val="39B632C4"/>
    <w:multiLevelType w:val="hybridMultilevel"/>
    <w:tmpl w:val="82BE38FE"/>
    <w:lvl w:ilvl="0" w:tplc="22624FC4">
      <w:start w:val="1"/>
      <w:numFmt w:val="bullet"/>
      <w:lvlText w:val=""/>
      <w:lvlJc w:val="left"/>
      <w:pPr>
        <w:ind w:left="1070" w:hanging="360"/>
      </w:pPr>
      <w:rPr>
        <w:rFonts w:ascii="Symbol" w:hAnsi="Symbol" w:hint="default"/>
      </w:rPr>
    </w:lvl>
    <w:lvl w:ilvl="1" w:tplc="A87C40AE" w:tentative="1">
      <w:start w:val="1"/>
      <w:numFmt w:val="bullet"/>
      <w:lvlText w:val="o"/>
      <w:lvlJc w:val="left"/>
      <w:pPr>
        <w:ind w:left="2160" w:hanging="360"/>
      </w:pPr>
      <w:rPr>
        <w:rFonts w:ascii="Courier New" w:hAnsi="Courier New" w:hint="default"/>
      </w:rPr>
    </w:lvl>
    <w:lvl w:ilvl="2" w:tplc="E31A06AA" w:tentative="1">
      <w:start w:val="1"/>
      <w:numFmt w:val="bullet"/>
      <w:lvlText w:val=""/>
      <w:lvlJc w:val="left"/>
      <w:pPr>
        <w:ind w:left="2880" w:hanging="360"/>
      </w:pPr>
      <w:rPr>
        <w:rFonts w:ascii="Wingdings" w:hAnsi="Wingdings" w:hint="default"/>
      </w:rPr>
    </w:lvl>
    <w:lvl w:ilvl="3" w:tplc="0EB205EC" w:tentative="1">
      <w:start w:val="1"/>
      <w:numFmt w:val="bullet"/>
      <w:lvlText w:val=""/>
      <w:lvlJc w:val="left"/>
      <w:pPr>
        <w:ind w:left="3600" w:hanging="360"/>
      </w:pPr>
      <w:rPr>
        <w:rFonts w:ascii="Symbol" w:hAnsi="Symbol" w:hint="default"/>
      </w:rPr>
    </w:lvl>
    <w:lvl w:ilvl="4" w:tplc="6E0E680A" w:tentative="1">
      <w:start w:val="1"/>
      <w:numFmt w:val="bullet"/>
      <w:lvlText w:val="o"/>
      <w:lvlJc w:val="left"/>
      <w:pPr>
        <w:ind w:left="4320" w:hanging="360"/>
      </w:pPr>
      <w:rPr>
        <w:rFonts w:ascii="Courier New" w:hAnsi="Courier New" w:hint="default"/>
      </w:rPr>
    </w:lvl>
    <w:lvl w:ilvl="5" w:tplc="C31C80A0" w:tentative="1">
      <w:start w:val="1"/>
      <w:numFmt w:val="bullet"/>
      <w:lvlText w:val=""/>
      <w:lvlJc w:val="left"/>
      <w:pPr>
        <w:ind w:left="5040" w:hanging="360"/>
      </w:pPr>
      <w:rPr>
        <w:rFonts w:ascii="Wingdings" w:hAnsi="Wingdings" w:hint="default"/>
      </w:rPr>
    </w:lvl>
    <w:lvl w:ilvl="6" w:tplc="1DE072A4" w:tentative="1">
      <w:start w:val="1"/>
      <w:numFmt w:val="bullet"/>
      <w:lvlText w:val=""/>
      <w:lvlJc w:val="left"/>
      <w:pPr>
        <w:ind w:left="5760" w:hanging="360"/>
      </w:pPr>
      <w:rPr>
        <w:rFonts w:ascii="Symbol" w:hAnsi="Symbol" w:hint="default"/>
      </w:rPr>
    </w:lvl>
    <w:lvl w:ilvl="7" w:tplc="9D28ADD4" w:tentative="1">
      <w:start w:val="1"/>
      <w:numFmt w:val="bullet"/>
      <w:lvlText w:val="o"/>
      <w:lvlJc w:val="left"/>
      <w:pPr>
        <w:ind w:left="6480" w:hanging="360"/>
      </w:pPr>
      <w:rPr>
        <w:rFonts w:ascii="Courier New" w:hAnsi="Courier New" w:hint="default"/>
      </w:rPr>
    </w:lvl>
    <w:lvl w:ilvl="8" w:tplc="24C2853C" w:tentative="1">
      <w:start w:val="1"/>
      <w:numFmt w:val="bullet"/>
      <w:lvlText w:val=""/>
      <w:lvlJc w:val="left"/>
      <w:pPr>
        <w:ind w:left="7200" w:hanging="360"/>
      </w:pPr>
      <w:rPr>
        <w:rFonts w:ascii="Wingdings" w:hAnsi="Wingdings" w:hint="default"/>
      </w:rPr>
    </w:lvl>
  </w:abstractNum>
  <w:abstractNum w:abstractNumId="17" w15:restartNumberingAfterBreak="0">
    <w:nsid w:val="3AF20F97"/>
    <w:multiLevelType w:val="hybridMultilevel"/>
    <w:tmpl w:val="A3928E3E"/>
    <w:lvl w:ilvl="0" w:tplc="46A0C5A2">
      <w:start w:val="1"/>
      <w:numFmt w:val="decimal"/>
      <w:lvlText w:val="%1)"/>
      <w:lvlJc w:val="left"/>
      <w:pPr>
        <w:ind w:left="585" w:hanging="360"/>
      </w:pPr>
      <w:rPr>
        <w:rFonts w:ascii="Times New Roman" w:eastAsia="Times New Roman" w:hAnsi="Times New Roman" w:cs="Times New Roman"/>
        <w:color w:val="000000"/>
      </w:rPr>
    </w:lvl>
    <w:lvl w:ilvl="1" w:tplc="883034A0" w:tentative="1">
      <w:start w:val="1"/>
      <w:numFmt w:val="lowerLetter"/>
      <w:lvlText w:val="%2."/>
      <w:lvlJc w:val="left"/>
      <w:pPr>
        <w:ind w:left="1305" w:hanging="360"/>
      </w:pPr>
    </w:lvl>
    <w:lvl w:ilvl="2" w:tplc="5A8289F2" w:tentative="1">
      <w:start w:val="1"/>
      <w:numFmt w:val="lowerRoman"/>
      <w:lvlText w:val="%3."/>
      <w:lvlJc w:val="right"/>
      <w:pPr>
        <w:ind w:left="2025" w:hanging="180"/>
      </w:pPr>
    </w:lvl>
    <w:lvl w:ilvl="3" w:tplc="872407A6" w:tentative="1">
      <w:start w:val="1"/>
      <w:numFmt w:val="decimal"/>
      <w:lvlText w:val="%4."/>
      <w:lvlJc w:val="left"/>
      <w:pPr>
        <w:ind w:left="2745" w:hanging="360"/>
      </w:pPr>
    </w:lvl>
    <w:lvl w:ilvl="4" w:tplc="A3D2187A" w:tentative="1">
      <w:start w:val="1"/>
      <w:numFmt w:val="lowerLetter"/>
      <w:lvlText w:val="%5."/>
      <w:lvlJc w:val="left"/>
      <w:pPr>
        <w:ind w:left="3465" w:hanging="360"/>
      </w:pPr>
    </w:lvl>
    <w:lvl w:ilvl="5" w:tplc="7A022FAA" w:tentative="1">
      <w:start w:val="1"/>
      <w:numFmt w:val="lowerRoman"/>
      <w:lvlText w:val="%6."/>
      <w:lvlJc w:val="right"/>
      <w:pPr>
        <w:ind w:left="4185" w:hanging="180"/>
      </w:pPr>
    </w:lvl>
    <w:lvl w:ilvl="6" w:tplc="E7FA1E94" w:tentative="1">
      <w:start w:val="1"/>
      <w:numFmt w:val="decimal"/>
      <w:lvlText w:val="%7."/>
      <w:lvlJc w:val="left"/>
      <w:pPr>
        <w:ind w:left="4905" w:hanging="360"/>
      </w:pPr>
    </w:lvl>
    <w:lvl w:ilvl="7" w:tplc="7A30116C" w:tentative="1">
      <w:start w:val="1"/>
      <w:numFmt w:val="lowerLetter"/>
      <w:lvlText w:val="%8."/>
      <w:lvlJc w:val="left"/>
      <w:pPr>
        <w:ind w:left="5625" w:hanging="360"/>
      </w:pPr>
    </w:lvl>
    <w:lvl w:ilvl="8" w:tplc="AD8E9C0C" w:tentative="1">
      <w:start w:val="1"/>
      <w:numFmt w:val="lowerRoman"/>
      <w:lvlText w:val="%9."/>
      <w:lvlJc w:val="right"/>
      <w:pPr>
        <w:ind w:left="6345" w:hanging="180"/>
      </w:pPr>
    </w:lvl>
  </w:abstractNum>
  <w:abstractNum w:abstractNumId="18" w15:restartNumberingAfterBreak="0">
    <w:nsid w:val="3E0C05ED"/>
    <w:multiLevelType w:val="hybridMultilevel"/>
    <w:tmpl w:val="18F85AA8"/>
    <w:lvl w:ilvl="0" w:tplc="8C9E2C0A">
      <w:start w:val="1"/>
      <w:numFmt w:val="bullet"/>
      <w:lvlText w:val=""/>
      <w:lvlJc w:val="left"/>
      <w:pPr>
        <w:ind w:left="945" w:hanging="360"/>
      </w:pPr>
      <w:rPr>
        <w:rFonts w:ascii="Symbol" w:hAnsi="Symbol" w:hint="default"/>
      </w:rPr>
    </w:lvl>
    <w:lvl w:ilvl="1" w:tplc="FB5CA7A0" w:tentative="1">
      <w:start w:val="1"/>
      <w:numFmt w:val="bullet"/>
      <w:lvlText w:val="o"/>
      <w:lvlJc w:val="left"/>
      <w:pPr>
        <w:ind w:left="1665" w:hanging="360"/>
      </w:pPr>
      <w:rPr>
        <w:rFonts w:ascii="Courier New" w:hAnsi="Courier New" w:cs="Courier New" w:hint="default"/>
      </w:rPr>
    </w:lvl>
    <w:lvl w:ilvl="2" w:tplc="3048A3C8" w:tentative="1">
      <w:start w:val="1"/>
      <w:numFmt w:val="bullet"/>
      <w:lvlText w:val=""/>
      <w:lvlJc w:val="left"/>
      <w:pPr>
        <w:ind w:left="2385" w:hanging="360"/>
      </w:pPr>
      <w:rPr>
        <w:rFonts w:ascii="Wingdings" w:hAnsi="Wingdings" w:hint="default"/>
      </w:rPr>
    </w:lvl>
    <w:lvl w:ilvl="3" w:tplc="B5C00982" w:tentative="1">
      <w:start w:val="1"/>
      <w:numFmt w:val="bullet"/>
      <w:lvlText w:val=""/>
      <w:lvlJc w:val="left"/>
      <w:pPr>
        <w:ind w:left="3105" w:hanging="360"/>
      </w:pPr>
      <w:rPr>
        <w:rFonts w:ascii="Symbol" w:hAnsi="Symbol" w:hint="default"/>
      </w:rPr>
    </w:lvl>
    <w:lvl w:ilvl="4" w:tplc="29E82178" w:tentative="1">
      <w:start w:val="1"/>
      <w:numFmt w:val="bullet"/>
      <w:lvlText w:val="o"/>
      <w:lvlJc w:val="left"/>
      <w:pPr>
        <w:ind w:left="3825" w:hanging="360"/>
      </w:pPr>
      <w:rPr>
        <w:rFonts w:ascii="Courier New" w:hAnsi="Courier New" w:cs="Courier New" w:hint="default"/>
      </w:rPr>
    </w:lvl>
    <w:lvl w:ilvl="5" w:tplc="83781FE0" w:tentative="1">
      <w:start w:val="1"/>
      <w:numFmt w:val="bullet"/>
      <w:lvlText w:val=""/>
      <w:lvlJc w:val="left"/>
      <w:pPr>
        <w:ind w:left="4545" w:hanging="360"/>
      </w:pPr>
      <w:rPr>
        <w:rFonts w:ascii="Wingdings" w:hAnsi="Wingdings" w:hint="default"/>
      </w:rPr>
    </w:lvl>
    <w:lvl w:ilvl="6" w:tplc="3A8A1E80" w:tentative="1">
      <w:start w:val="1"/>
      <w:numFmt w:val="bullet"/>
      <w:lvlText w:val=""/>
      <w:lvlJc w:val="left"/>
      <w:pPr>
        <w:ind w:left="5265" w:hanging="360"/>
      </w:pPr>
      <w:rPr>
        <w:rFonts w:ascii="Symbol" w:hAnsi="Symbol" w:hint="default"/>
      </w:rPr>
    </w:lvl>
    <w:lvl w:ilvl="7" w:tplc="8E668312" w:tentative="1">
      <w:start w:val="1"/>
      <w:numFmt w:val="bullet"/>
      <w:lvlText w:val="o"/>
      <w:lvlJc w:val="left"/>
      <w:pPr>
        <w:ind w:left="5985" w:hanging="360"/>
      </w:pPr>
      <w:rPr>
        <w:rFonts w:ascii="Courier New" w:hAnsi="Courier New" w:cs="Courier New" w:hint="default"/>
      </w:rPr>
    </w:lvl>
    <w:lvl w:ilvl="8" w:tplc="DBEA4048" w:tentative="1">
      <w:start w:val="1"/>
      <w:numFmt w:val="bullet"/>
      <w:lvlText w:val=""/>
      <w:lvlJc w:val="left"/>
      <w:pPr>
        <w:ind w:left="6705" w:hanging="360"/>
      </w:pPr>
      <w:rPr>
        <w:rFonts w:ascii="Wingdings" w:hAnsi="Wingdings" w:hint="default"/>
      </w:rPr>
    </w:lvl>
  </w:abstractNum>
  <w:abstractNum w:abstractNumId="19" w15:restartNumberingAfterBreak="0">
    <w:nsid w:val="46323A49"/>
    <w:multiLevelType w:val="hybridMultilevel"/>
    <w:tmpl w:val="A490A790"/>
    <w:lvl w:ilvl="0" w:tplc="0FA6A83C">
      <w:start w:val="1"/>
      <w:numFmt w:val="bullet"/>
      <w:lvlText w:val=""/>
      <w:lvlJc w:val="left"/>
      <w:pPr>
        <w:ind w:left="1037" w:hanging="360"/>
      </w:pPr>
      <w:rPr>
        <w:rFonts w:ascii="Symbol" w:hAnsi="Symbol" w:hint="default"/>
      </w:rPr>
    </w:lvl>
    <w:lvl w:ilvl="1" w:tplc="870C5BB2" w:tentative="1">
      <w:start w:val="1"/>
      <w:numFmt w:val="bullet"/>
      <w:lvlText w:val="o"/>
      <w:lvlJc w:val="left"/>
      <w:pPr>
        <w:ind w:left="1757" w:hanging="360"/>
      </w:pPr>
      <w:rPr>
        <w:rFonts w:ascii="Courier New" w:hAnsi="Courier New" w:cs="Courier New" w:hint="default"/>
      </w:rPr>
    </w:lvl>
    <w:lvl w:ilvl="2" w:tplc="186E7D50" w:tentative="1">
      <w:start w:val="1"/>
      <w:numFmt w:val="bullet"/>
      <w:lvlText w:val=""/>
      <w:lvlJc w:val="left"/>
      <w:pPr>
        <w:ind w:left="2477" w:hanging="360"/>
      </w:pPr>
      <w:rPr>
        <w:rFonts w:ascii="Wingdings" w:hAnsi="Wingdings" w:hint="default"/>
      </w:rPr>
    </w:lvl>
    <w:lvl w:ilvl="3" w:tplc="E7427402" w:tentative="1">
      <w:start w:val="1"/>
      <w:numFmt w:val="bullet"/>
      <w:lvlText w:val=""/>
      <w:lvlJc w:val="left"/>
      <w:pPr>
        <w:ind w:left="3197" w:hanging="360"/>
      </w:pPr>
      <w:rPr>
        <w:rFonts w:ascii="Symbol" w:hAnsi="Symbol" w:hint="default"/>
      </w:rPr>
    </w:lvl>
    <w:lvl w:ilvl="4" w:tplc="0E6CC816" w:tentative="1">
      <w:start w:val="1"/>
      <w:numFmt w:val="bullet"/>
      <w:lvlText w:val="o"/>
      <w:lvlJc w:val="left"/>
      <w:pPr>
        <w:ind w:left="3917" w:hanging="360"/>
      </w:pPr>
      <w:rPr>
        <w:rFonts w:ascii="Courier New" w:hAnsi="Courier New" w:cs="Courier New" w:hint="default"/>
      </w:rPr>
    </w:lvl>
    <w:lvl w:ilvl="5" w:tplc="8542B87C" w:tentative="1">
      <w:start w:val="1"/>
      <w:numFmt w:val="bullet"/>
      <w:lvlText w:val=""/>
      <w:lvlJc w:val="left"/>
      <w:pPr>
        <w:ind w:left="4637" w:hanging="360"/>
      </w:pPr>
      <w:rPr>
        <w:rFonts w:ascii="Wingdings" w:hAnsi="Wingdings" w:hint="default"/>
      </w:rPr>
    </w:lvl>
    <w:lvl w:ilvl="6" w:tplc="EE7EE4A8" w:tentative="1">
      <w:start w:val="1"/>
      <w:numFmt w:val="bullet"/>
      <w:lvlText w:val=""/>
      <w:lvlJc w:val="left"/>
      <w:pPr>
        <w:ind w:left="5357" w:hanging="360"/>
      </w:pPr>
      <w:rPr>
        <w:rFonts w:ascii="Symbol" w:hAnsi="Symbol" w:hint="default"/>
      </w:rPr>
    </w:lvl>
    <w:lvl w:ilvl="7" w:tplc="B69C28FA" w:tentative="1">
      <w:start w:val="1"/>
      <w:numFmt w:val="bullet"/>
      <w:lvlText w:val="o"/>
      <w:lvlJc w:val="left"/>
      <w:pPr>
        <w:ind w:left="6077" w:hanging="360"/>
      </w:pPr>
      <w:rPr>
        <w:rFonts w:ascii="Courier New" w:hAnsi="Courier New" w:cs="Courier New" w:hint="default"/>
      </w:rPr>
    </w:lvl>
    <w:lvl w:ilvl="8" w:tplc="7C88F3DE" w:tentative="1">
      <w:start w:val="1"/>
      <w:numFmt w:val="bullet"/>
      <w:lvlText w:val=""/>
      <w:lvlJc w:val="left"/>
      <w:pPr>
        <w:ind w:left="6797" w:hanging="360"/>
      </w:pPr>
      <w:rPr>
        <w:rFonts w:ascii="Wingdings" w:hAnsi="Wingdings" w:hint="default"/>
      </w:rPr>
    </w:lvl>
  </w:abstractNum>
  <w:abstractNum w:abstractNumId="20" w15:restartNumberingAfterBreak="0">
    <w:nsid w:val="46AB5415"/>
    <w:multiLevelType w:val="hybridMultilevel"/>
    <w:tmpl w:val="C400EF34"/>
    <w:lvl w:ilvl="0" w:tplc="34168EEA">
      <w:start w:val="1"/>
      <w:numFmt w:val="bullet"/>
      <w:lvlText w:val=""/>
      <w:lvlJc w:val="left"/>
      <w:pPr>
        <w:tabs>
          <w:tab w:val="num" w:pos="720"/>
        </w:tabs>
        <w:ind w:left="720" w:hanging="360"/>
      </w:pPr>
      <w:rPr>
        <w:rFonts w:ascii="Wingdings" w:hAnsi="Wingdings" w:hint="default"/>
      </w:rPr>
    </w:lvl>
    <w:lvl w:ilvl="1" w:tplc="4E32301E">
      <w:start w:val="1"/>
      <w:numFmt w:val="decimal"/>
      <w:lvlText w:val="%2."/>
      <w:lvlJc w:val="left"/>
      <w:pPr>
        <w:tabs>
          <w:tab w:val="num" w:pos="1440"/>
        </w:tabs>
        <w:ind w:left="1440" w:hanging="360"/>
      </w:pPr>
    </w:lvl>
    <w:lvl w:ilvl="2" w:tplc="402A1240">
      <w:start w:val="1"/>
      <w:numFmt w:val="decimal"/>
      <w:lvlText w:val="%3."/>
      <w:lvlJc w:val="left"/>
      <w:pPr>
        <w:tabs>
          <w:tab w:val="num" w:pos="2160"/>
        </w:tabs>
        <w:ind w:left="2160" w:hanging="360"/>
      </w:pPr>
    </w:lvl>
    <w:lvl w:ilvl="3" w:tplc="87DEC456">
      <w:start w:val="1"/>
      <w:numFmt w:val="decimal"/>
      <w:lvlText w:val="%4."/>
      <w:lvlJc w:val="left"/>
      <w:pPr>
        <w:tabs>
          <w:tab w:val="num" w:pos="2880"/>
        </w:tabs>
        <w:ind w:left="2880" w:hanging="360"/>
      </w:pPr>
    </w:lvl>
    <w:lvl w:ilvl="4" w:tplc="CBD8925E">
      <w:start w:val="1"/>
      <w:numFmt w:val="decimal"/>
      <w:lvlText w:val="%5."/>
      <w:lvlJc w:val="left"/>
      <w:pPr>
        <w:tabs>
          <w:tab w:val="num" w:pos="3600"/>
        </w:tabs>
        <w:ind w:left="3600" w:hanging="360"/>
      </w:pPr>
    </w:lvl>
    <w:lvl w:ilvl="5" w:tplc="CA024188">
      <w:start w:val="1"/>
      <w:numFmt w:val="decimal"/>
      <w:lvlText w:val="%6."/>
      <w:lvlJc w:val="left"/>
      <w:pPr>
        <w:tabs>
          <w:tab w:val="num" w:pos="4320"/>
        </w:tabs>
        <w:ind w:left="4320" w:hanging="360"/>
      </w:pPr>
    </w:lvl>
    <w:lvl w:ilvl="6" w:tplc="742AF3A2">
      <w:start w:val="1"/>
      <w:numFmt w:val="decimal"/>
      <w:lvlText w:val="%7."/>
      <w:lvlJc w:val="left"/>
      <w:pPr>
        <w:tabs>
          <w:tab w:val="num" w:pos="5040"/>
        </w:tabs>
        <w:ind w:left="5040" w:hanging="360"/>
      </w:pPr>
    </w:lvl>
    <w:lvl w:ilvl="7" w:tplc="3C2E065C">
      <w:start w:val="1"/>
      <w:numFmt w:val="decimal"/>
      <w:lvlText w:val="%8."/>
      <w:lvlJc w:val="left"/>
      <w:pPr>
        <w:tabs>
          <w:tab w:val="num" w:pos="5760"/>
        </w:tabs>
        <w:ind w:left="5760" w:hanging="360"/>
      </w:pPr>
    </w:lvl>
    <w:lvl w:ilvl="8" w:tplc="4EFCB2AE">
      <w:start w:val="1"/>
      <w:numFmt w:val="decimal"/>
      <w:lvlText w:val="%9."/>
      <w:lvlJc w:val="left"/>
      <w:pPr>
        <w:tabs>
          <w:tab w:val="num" w:pos="6480"/>
        </w:tabs>
        <w:ind w:left="6480" w:hanging="360"/>
      </w:pPr>
    </w:lvl>
  </w:abstractNum>
  <w:abstractNum w:abstractNumId="21" w15:restartNumberingAfterBreak="0">
    <w:nsid w:val="49ED4DBD"/>
    <w:multiLevelType w:val="multilevel"/>
    <w:tmpl w:val="C400EF34"/>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EFE2605"/>
    <w:multiLevelType w:val="hybridMultilevel"/>
    <w:tmpl w:val="76A04A4A"/>
    <w:lvl w:ilvl="0" w:tplc="AA621792">
      <w:start w:val="1"/>
      <w:numFmt w:val="bullet"/>
      <w:lvlText w:val=""/>
      <w:lvlJc w:val="left"/>
      <w:pPr>
        <w:tabs>
          <w:tab w:val="num" w:pos="1286"/>
        </w:tabs>
        <w:ind w:left="1286" w:hanging="360"/>
      </w:pPr>
      <w:rPr>
        <w:rFonts w:ascii="Symbol" w:hAnsi="Symbol" w:hint="default"/>
      </w:rPr>
    </w:lvl>
    <w:lvl w:ilvl="1" w:tplc="9DEE3E02" w:tentative="1">
      <w:start w:val="1"/>
      <w:numFmt w:val="bullet"/>
      <w:lvlText w:val="o"/>
      <w:lvlJc w:val="left"/>
      <w:pPr>
        <w:tabs>
          <w:tab w:val="num" w:pos="2006"/>
        </w:tabs>
        <w:ind w:left="2006" w:hanging="360"/>
      </w:pPr>
      <w:rPr>
        <w:rFonts w:ascii="Courier New" w:hAnsi="Courier New" w:cs="Courier New" w:hint="default"/>
      </w:rPr>
    </w:lvl>
    <w:lvl w:ilvl="2" w:tplc="5FDABA5A" w:tentative="1">
      <w:start w:val="1"/>
      <w:numFmt w:val="bullet"/>
      <w:lvlText w:val=""/>
      <w:lvlJc w:val="left"/>
      <w:pPr>
        <w:tabs>
          <w:tab w:val="num" w:pos="2726"/>
        </w:tabs>
        <w:ind w:left="2726" w:hanging="360"/>
      </w:pPr>
      <w:rPr>
        <w:rFonts w:ascii="Wingdings" w:hAnsi="Wingdings" w:hint="default"/>
      </w:rPr>
    </w:lvl>
    <w:lvl w:ilvl="3" w:tplc="A0184C76" w:tentative="1">
      <w:start w:val="1"/>
      <w:numFmt w:val="bullet"/>
      <w:lvlText w:val=""/>
      <w:lvlJc w:val="left"/>
      <w:pPr>
        <w:tabs>
          <w:tab w:val="num" w:pos="3446"/>
        </w:tabs>
        <w:ind w:left="3446" w:hanging="360"/>
      </w:pPr>
      <w:rPr>
        <w:rFonts w:ascii="Symbol" w:hAnsi="Symbol" w:hint="default"/>
      </w:rPr>
    </w:lvl>
    <w:lvl w:ilvl="4" w:tplc="B2D63B94" w:tentative="1">
      <w:start w:val="1"/>
      <w:numFmt w:val="bullet"/>
      <w:lvlText w:val="o"/>
      <w:lvlJc w:val="left"/>
      <w:pPr>
        <w:tabs>
          <w:tab w:val="num" w:pos="4166"/>
        </w:tabs>
        <w:ind w:left="4166" w:hanging="360"/>
      </w:pPr>
      <w:rPr>
        <w:rFonts w:ascii="Courier New" w:hAnsi="Courier New" w:cs="Courier New" w:hint="default"/>
      </w:rPr>
    </w:lvl>
    <w:lvl w:ilvl="5" w:tplc="105265E0" w:tentative="1">
      <w:start w:val="1"/>
      <w:numFmt w:val="bullet"/>
      <w:lvlText w:val=""/>
      <w:lvlJc w:val="left"/>
      <w:pPr>
        <w:tabs>
          <w:tab w:val="num" w:pos="4886"/>
        </w:tabs>
        <w:ind w:left="4886" w:hanging="360"/>
      </w:pPr>
      <w:rPr>
        <w:rFonts w:ascii="Wingdings" w:hAnsi="Wingdings" w:hint="default"/>
      </w:rPr>
    </w:lvl>
    <w:lvl w:ilvl="6" w:tplc="CA1AF66E" w:tentative="1">
      <w:start w:val="1"/>
      <w:numFmt w:val="bullet"/>
      <w:lvlText w:val=""/>
      <w:lvlJc w:val="left"/>
      <w:pPr>
        <w:tabs>
          <w:tab w:val="num" w:pos="5606"/>
        </w:tabs>
        <w:ind w:left="5606" w:hanging="360"/>
      </w:pPr>
      <w:rPr>
        <w:rFonts w:ascii="Symbol" w:hAnsi="Symbol" w:hint="default"/>
      </w:rPr>
    </w:lvl>
    <w:lvl w:ilvl="7" w:tplc="621AFDCA" w:tentative="1">
      <w:start w:val="1"/>
      <w:numFmt w:val="bullet"/>
      <w:lvlText w:val="o"/>
      <w:lvlJc w:val="left"/>
      <w:pPr>
        <w:tabs>
          <w:tab w:val="num" w:pos="6326"/>
        </w:tabs>
        <w:ind w:left="6326" w:hanging="360"/>
      </w:pPr>
      <w:rPr>
        <w:rFonts w:ascii="Courier New" w:hAnsi="Courier New" w:cs="Courier New" w:hint="default"/>
      </w:rPr>
    </w:lvl>
    <w:lvl w:ilvl="8" w:tplc="D2AED4EA" w:tentative="1">
      <w:start w:val="1"/>
      <w:numFmt w:val="bullet"/>
      <w:lvlText w:val=""/>
      <w:lvlJc w:val="left"/>
      <w:pPr>
        <w:tabs>
          <w:tab w:val="num" w:pos="7046"/>
        </w:tabs>
        <w:ind w:left="7046" w:hanging="360"/>
      </w:pPr>
      <w:rPr>
        <w:rFonts w:ascii="Wingdings" w:hAnsi="Wingdings" w:hint="default"/>
      </w:rPr>
    </w:lvl>
  </w:abstractNum>
  <w:abstractNum w:abstractNumId="23" w15:restartNumberingAfterBreak="0">
    <w:nsid w:val="50AD41BD"/>
    <w:multiLevelType w:val="hybridMultilevel"/>
    <w:tmpl w:val="7E585B62"/>
    <w:lvl w:ilvl="0" w:tplc="0D70D5E0">
      <w:start w:val="1"/>
      <w:numFmt w:val="bullet"/>
      <w:lvlText w:val=""/>
      <w:lvlJc w:val="left"/>
      <w:pPr>
        <w:ind w:left="1008" w:hanging="360"/>
      </w:pPr>
      <w:rPr>
        <w:rFonts w:ascii="Symbol" w:hAnsi="Symbol" w:hint="default"/>
      </w:rPr>
    </w:lvl>
    <w:lvl w:ilvl="1" w:tplc="AAF6182E" w:tentative="1">
      <w:start w:val="1"/>
      <w:numFmt w:val="bullet"/>
      <w:lvlText w:val="o"/>
      <w:lvlJc w:val="left"/>
      <w:pPr>
        <w:ind w:left="1728" w:hanging="360"/>
      </w:pPr>
      <w:rPr>
        <w:rFonts w:ascii="Courier New" w:hAnsi="Courier New" w:cs="Courier New" w:hint="default"/>
      </w:rPr>
    </w:lvl>
    <w:lvl w:ilvl="2" w:tplc="DF626012" w:tentative="1">
      <w:start w:val="1"/>
      <w:numFmt w:val="bullet"/>
      <w:lvlText w:val=""/>
      <w:lvlJc w:val="left"/>
      <w:pPr>
        <w:ind w:left="2448" w:hanging="360"/>
      </w:pPr>
      <w:rPr>
        <w:rFonts w:ascii="Wingdings" w:hAnsi="Wingdings" w:hint="default"/>
      </w:rPr>
    </w:lvl>
    <w:lvl w:ilvl="3" w:tplc="0FB04510" w:tentative="1">
      <w:start w:val="1"/>
      <w:numFmt w:val="bullet"/>
      <w:lvlText w:val=""/>
      <w:lvlJc w:val="left"/>
      <w:pPr>
        <w:ind w:left="3168" w:hanging="360"/>
      </w:pPr>
      <w:rPr>
        <w:rFonts w:ascii="Symbol" w:hAnsi="Symbol" w:hint="default"/>
      </w:rPr>
    </w:lvl>
    <w:lvl w:ilvl="4" w:tplc="EB2234F2" w:tentative="1">
      <w:start w:val="1"/>
      <w:numFmt w:val="bullet"/>
      <w:lvlText w:val="o"/>
      <w:lvlJc w:val="left"/>
      <w:pPr>
        <w:ind w:left="3888" w:hanging="360"/>
      </w:pPr>
      <w:rPr>
        <w:rFonts w:ascii="Courier New" w:hAnsi="Courier New" w:cs="Courier New" w:hint="default"/>
      </w:rPr>
    </w:lvl>
    <w:lvl w:ilvl="5" w:tplc="70481AF2" w:tentative="1">
      <w:start w:val="1"/>
      <w:numFmt w:val="bullet"/>
      <w:lvlText w:val=""/>
      <w:lvlJc w:val="left"/>
      <w:pPr>
        <w:ind w:left="4608" w:hanging="360"/>
      </w:pPr>
      <w:rPr>
        <w:rFonts w:ascii="Wingdings" w:hAnsi="Wingdings" w:hint="default"/>
      </w:rPr>
    </w:lvl>
    <w:lvl w:ilvl="6" w:tplc="2C2278BE" w:tentative="1">
      <w:start w:val="1"/>
      <w:numFmt w:val="bullet"/>
      <w:lvlText w:val=""/>
      <w:lvlJc w:val="left"/>
      <w:pPr>
        <w:ind w:left="5328" w:hanging="360"/>
      </w:pPr>
      <w:rPr>
        <w:rFonts w:ascii="Symbol" w:hAnsi="Symbol" w:hint="default"/>
      </w:rPr>
    </w:lvl>
    <w:lvl w:ilvl="7" w:tplc="99D271D2" w:tentative="1">
      <w:start w:val="1"/>
      <w:numFmt w:val="bullet"/>
      <w:lvlText w:val="o"/>
      <w:lvlJc w:val="left"/>
      <w:pPr>
        <w:ind w:left="6048" w:hanging="360"/>
      </w:pPr>
      <w:rPr>
        <w:rFonts w:ascii="Courier New" w:hAnsi="Courier New" w:cs="Courier New" w:hint="default"/>
      </w:rPr>
    </w:lvl>
    <w:lvl w:ilvl="8" w:tplc="2766E13A" w:tentative="1">
      <w:start w:val="1"/>
      <w:numFmt w:val="bullet"/>
      <w:lvlText w:val=""/>
      <w:lvlJc w:val="left"/>
      <w:pPr>
        <w:ind w:left="6768" w:hanging="360"/>
      </w:pPr>
      <w:rPr>
        <w:rFonts w:ascii="Wingdings" w:hAnsi="Wingdings" w:hint="default"/>
      </w:rPr>
    </w:lvl>
  </w:abstractNum>
  <w:abstractNum w:abstractNumId="24" w15:restartNumberingAfterBreak="0">
    <w:nsid w:val="513077B0"/>
    <w:multiLevelType w:val="hybridMultilevel"/>
    <w:tmpl w:val="5260AE1A"/>
    <w:lvl w:ilvl="0" w:tplc="70BA2BD4">
      <w:start w:val="1"/>
      <w:numFmt w:val="bullet"/>
      <w:lvlText w:val=""/>
      <w:lvlJc w:val="left"/>
      <w:pPr>
        <w:tabs>
          <w:tab w:val="num" w:pos="1428"/>
        </w:tabs>
        <w:ind w:left="1428" w:hanging="360"/>
      </w:pPr>
      <w:rPr>
        <w:rFonts w:ascii="Symbol" w:hAnsi="Symbol" w:hint="default"/>
      </w:rPr>
    </w:lvl>
    <w:lvl w:ilvl="1" w:tplc="D4765718" w:tentative="1">
      <w:start w:val="1"/>
      <w:numFmt w:val="bullet"/>
      <w:lvlText w:val="o"/>
      <w:lvlJc w:val="left"/>
      <w:pPr>
        <w:tabs>
          <w:tab w:val="num" w:pos="2148"/>
        </w:tabs>
        <w:ind w:left="2148" w:hanging="360"/>
      </w:pPr>
      <w:rPr>
        <w:rFonts w:ascii="Courier New" w:hAnsi="Courier New" w:cs="Courier New" w:hint="default"/>
      </w:rPr>
    </w:lvl>
    <w:lvl w:ilvl="2" w:tplc="CBD0A918" w:tentative="1">
      <w:start w:val="1"/>
      <w:numFmt w:val="bullet"/>
      <w:lvlText w:val=""/>
      <w:lvlJc w:val="left"/>
      <w:pPr>
        <w:tabs>
          <w:tab w:val="num" w:pos="2868"/>
        </w:tabs>
        <w:ind w:left="2868" w:hanging="360"/>
      </w:pPr>
      <w:rPr>
        <w:rFonts w:ascii="Wingdings" w:hAnsi="Wingdings" w:hint="default"/>
      </w:rPr>
    </w:lvl>
    <w:lvl w:ilvl="3" w:tplc="81446F1A" w:tentative="1">
      <w:start w:val="1"/>
      <w:numFmt w:val="bullet"/>
      <w:lvlText w:val=""/>
      <w:lvlJc w:val="left"/>
      <w:pPr>
        <w:tabs>
          <w:tab w:val="num" w:pos="3588"/>
        </w:tabs>
        <w:ind w:left="3588" w:hanging="360"/>
      </w:pPr>
      <w:rPr>
        <w:rFonts w:ascii="Symbol" w:hAnsi="Symbol" w:hint="default"/>
      </w:rPr>
    </w:lvl>
    <w:lvl w:ilvl="4" w:tplc="CC4E7864" w:tentative="1">
      <w:start w:val="1"/>
      <w:numFmt w:val="bullet"/>
      <w:lvlText w:val="o"/>
      <w:lvlJc w:val="left"/>
      <w:pPr>
        <w:tabs>
          <w:tab w:val="num" w:pos="4308"/>
        </w:tabs>
        <w:ind w:left="4308" w:hanging="360"/>
      </w:pPr>
      <w:rPr>
        <w:rFonts w:ascii="Courier New" w:hAnsi="Courier New" w:cs="Courier New" w:hint="default"/>
      </w:rPr>
    </w:lvl>
    <w:lvl w:ilvl="5" w:tplc="36F47F26" w:tentative="1">
      <w:start w:val="1"/>
      <w:numFmt w:val="bullet"/>
      <w:lvlText w:val=""/>
      <w:lvlJc w:val="left"/>
      <w:pPr>
        <w:tabs>
          <w:tab w:val="num" w:pos="5028"/>
        </w:tabs>
        <w:ind w:left="5028" w:hanging="360"/>
      </w:pPr>
      <w:rPr>
        <w:rFonts w:ascii="Wingdings" w:hAnsi="Wingdings" w:hint="default"/>
      </w:rPr>
    </w:lvl>
    <w:lvl w:ilvl="6" w:tplc="5EBE1750" w:tentative="1">
      <w:start w:val="1"/>
      <w:numFmt w:val="bullet"/>
      <w:lvlText w:val=""/>
      <w:lvlJc w:val="left"/>
      <w:pPr>
        <w:tabs>
          <w:tab w:val="num" w:pos="5748"/>
        </w:tabs>
        <w:ind w:left="5748" w:hanging="360"/>
      </w:pPr>
      <w:rPr>
        <w:rFonts w:ascii="Symbol" w:hAnsi="Symbol" w:hint="default"/>
      </w:rPr>
    </w:lvl>
    <w:lvl w:ilvl="7" w:tplc="954E7FDE" w:tentative="1">
      <w:start w:val="1"/>
      <w:numFmt w:val="bullet"/>
      <w:lvlText w:val="o"/>
      <w:lvlJc w:val="left"/>
      <w:pPr>
        <w:tabs>
          <w:tab w:val="num" w:pos="6468"/>
        </w:tabs>
        <w:ind w:left="6468" w:hanging="360"/>
      </w:pPr>
      <w:rPr>
        <w:rFonts w:ascii="Courier New" w:hAnsi="Courier New" w:cs="Courier New" w:hint="default"/>
      </w:rPr>
    </w:lvl>
    <w:lvl w:ilvl="8" w:tplc="D4E63092"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51951804"/>
    <w:multiLevelType w:val="hybridMultilevel"/>
    <w:tmpl w:val="FE828EAE"/>
    <w:lvl w:ilvl="0" w:tplc="A8880B52">
      <w:start w:val="1"/>
      <w:numFmt w:val="bullet"/>
      <w:lvlText w:val=""/>
      <w:lvlJc w:val="left"/>
      <w:pPr>
        <w:tabs>
          <w:tab w:val="num" w:pos="360"/>
        </w:tabs>
        <w:ind w:left="360" w:hanging="360"/>
      </w:pPr>
      <w:rPr>
        <w:rFonts w:ascii="Symbol" w:hAnsi="Symbol" w:hint="default"/>
      </w:rPr>
    </w:lvl>
    <w:lvl w:ilvl="1" w:tplc="885C9A7E" w:tentative="1">
      <w:start w:val="1"/>
      <w:numFmt w:val="bullet"/>
      <w:lvlText w:val="o"/>
      <w:lvlJc w:val="left"/>
      <w:pPr>
        <w:tabs>
          <w:tab w:val="num" w:pos="1080"/>
        </w:tabs>
        <w:ind w:left="1080" w:hanging="360"/>
      </w:pPr>
      <w:rPr>
        <w:rFonts w:ascii="Courier New" w:hAnsi="Courier New" w:cs="Courier New" w:hint="default"/>
      </w:rPr>
    </w:lvl>
    <w:lvl w:ilvl="2" w:tplc="64C67CF4" w:tentative="1">
      <w:start w:val="1"/>
      <w:numFmt w:val="bullet"/>
      <w:lvlText w:val=""/>
      <w:lvlJc w:val="left"/>
      <w:pPr>
        <w:tabs>
          <w:tab w:val="num" w:pos="1800"/>
        </w:tabs>
        <w:ind w:left="1800" w:hanging="360"/>
      </w:pPr>
      <w:rPr>
        <w:rFonts w:ascii="Wingdings" w:hAnsi="Wingdings" w:hint="default"/>
      </w:rPr>
    </w:lvl>
    <w:lvl w:ilvl="3" w:tplc="40F8F090" w:tentative="1">
      <w:start w:val="1"/>
      <w:numFmt w:val="bullet"/>
      <w:lvlText w:val=""/>
      <w:lvlJc w:val="left"/>
      <w:pPr>
        <w:tabs>
          <w:tab w:val="num" w:pos="2520"/>
        </w:tabs>
        <w:ind w:left="2520" w:hanging="360"/>
      </w:pPr>
      <w:rPr>
        <w:rFonts w:ascii="Symbol" w:hAnsi="Symbol" w:hint="default"/>
      </w:rPr>
    </w:lvl>
    <w:lvl w:ilvl="4" w:tplc="8940F8D2" w:tentative="1">
      <w:start w:val="1"/>
      <w:numFmt w:val="bullet"/>
      <w:lvlText w:val="o"/>
      <w:lvlJc w:val="left"/>
      <w:pPr>
        <w:tabs>
          <w:tab w:val="num" w:pos="3240"/>
        </w:tabs>
        <w:ind w:left="3240" w:hanging="360"/>
      </w:pPr>
      <w:rPr>
        <w:rFonts w:ascii="Courier New" w:hAnsi="Courier New" w:cs="Courier New" w:hint="default"/>
      </w:rPr>
    </w:lvl>
    <w:lvl w:ilvl="5" w:tplc="51463A28" w:tentative="1">
      <w:start w:val="1"/>
      <w:numFmt w:val="bullet"/>
      <w:lvlText w:val=""/>
      <w:lvlJc w:val="left"/>
      <w:pPr>
        <w:tabs>
          <w:tab w:val="num" w:pos="3960"/>
        </w:tabs>
        <w:ind w:left="3960" w:hanging="360"/>
      </w:pPr>
      <w:rPr>
        <w:rFonts w:ascii="Wingdings" w:hAnsi="Wingdings" w:hint="default"/>
      </w:rPr>
    </w:lvl>
    <w:lvl w:ilvl="6" w:tplc="77FA208C" w:tentative="1">
      <w:start w:val="1"/>
      <w:numFmt w:val="bullet"/>
      <w:lvlText w:val=""/>
      <w:lvlJc w:val="left"/>
      <w:pPr>
        <w:tabs>
          <w:tab w:val="num" w:pos="4680"/>
        </w:tabs>
        <w:ind w:left="4680" w:hanging="360"/>
      </w:pPr>
      <w:rPr>
        <w:rFonts w:ascii="Symbol" w:hAnsi="Symbol" w:hint="default"/>
      </w:rPr>
    </w:lvl>
    <w:lvl w:ilvl="7" w:tplc="23A0331C" w:tentative="1">
      <w:start w:val="1"/>
      <w:numFmt w:val="bullet"/>
      <w:lvlText w:val="o"/>
      <w:lvlJc w:val="left"/>
      <w:pPr>
        <w:tabs>
          <w:tab w:val="num" w:pos="5400"/>
        </w:tabs>
        <w:ind w:left="5400" w:hanging="360"/>
      </w:pPr>
      <w:rPr>
        <w:rFonts w:ascii="Courier New" w:hAnsi="Courier New" w:cs="Courier New" w:hint="default"/>
      </w:rPr>
    </w:lvl>
    <w:lvl w:ilvl="8" w:tplc="3DDC6A64"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4DC1D10"/>
    <w:multiLevelType w:val="multilevel"/>
    <w:tmpl w:val="C400EF34"/>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5EC2C42"/>
    <w:multiLevelType w:val="multilevel"/>
    <w:tmpl w:val="76A04A4A"/>
    <w:lvl w:ilvl="0">
      <w:start w:val="1"/>
      <w:numFmt w:val="bullet"/>
      <w:lvlText w:val=""/>
      <w:lvlJc w:val="left"/>
      <w:pPr>
        <w:tabs>
          <w:tab w:val="num" w:pos="1286"/>
        </w:tabs>
        <w:ind w:left="1286" w:hanging="360"/>
      </w:pPr>
      <w:rPr>
        <w:rFonts w:ascii="Symbol" w:hAnsi="Symbol"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8" w15:restartNumberingAfterBreak="0">
    <w:nsid w:val="7DA57CC6"/>
    <w:multiLevelType w:val="multilevel"/>
    <w:tmpl w:val="2EAE444E"/>
    <w:lvl w:ilvl="0">
      <w:start w:val="1"/>
      <w:numFmt w:val="none"/>
      <w:lvlText w:val=""/>
      <w:lvlJc w:val="left"/>
      <w:pPr>
        <w:tabs>
          <w:tab w:val="num" w:pos="360"/>
        </w:tabs>
        <w:ind w:left="360" w:hanging="360"/>
      </w:pPr>
      <w:rPr>
        <w:rFonts w:ascii="SchoolBook" w:hAnsi="SchoolBook" w:hint="default"/>
        <w:b/>
        <w:i w:val="0"/>
        <w:sz w:val="24"/>
      </w:rPr>
    </w:lvl>
    <w:lvl w:ilvl="1">
      <w:start w:val="1"/>
      <w:numFmt w:val="decimal"/>
      <w:lvlText w:val="%1%2."/>
      <w:lvlJc w:val="left"/>
      <w:pPr>
        <w:tabs>
          <w:tab w:val="num" w:pos="792"/>
        </w:tabs>
        <w:ind w:left="792" w:hanging="792"/>
      </w:pPr>
      <w:rPr>
        <w:rFonts w:ascii="SchoolBook" w:hAnsi="SchoolBook" w:hint="default"/>
        <w:b/>
        <w:i w:val="0"/>
        <w:sz w:val="24"/>
      </w:rPr>
    </w:lvl>
    <w:lvl w:ilvl="2">
      <w:start w:val="1"/>
      <w:numFmt w:val="decimal"/>
      <w:lvlText w:val="%2.%3."/>
      <w:lvlJc w:val="left"/>
      <w:pPr>
        <w:tabs>
          <w:tab w:val="num" w:pos="720"/>
        </w:tabs>
        <w:ind w:left="0" w:firstLine="0"/>
      </w:pPr>
    </w:lvl>
    <w:lvl w:ilvl="3">
      <w:start w:val="1"/>
      <w:numFmt w:val="decimal"/>
      <w:lvlText w:val="%3.%4."/>
      <w:lvlJc w:val="left"/>
      <w:pPr>
        <w:tabs>
          <w:tab w:val="num" w:pos="1728"/>
        </w:tabs>
        <w:ind w:left="1728" w:hanging="648"/>
      </w:pPr>
    </w:lvl>
    <w:lvl w:ilvl="4">
      <w:start w:val="1"/>
      <w:numFmt w:val="decimal"/>
      <w:pStyle w:val="nmdt"/>
      <w:lvlText w:val="%3.%4.%5."/>
      <w:lvlJc w:val="left"/>
      <w:pPr>
        <w:tabs>
          <w:tab w:val="num" w:pos="2232"/>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1"/>
    <w:lvlOverride w:ilvl="0">
      <w:lvl w:ilvl="0">
        <w:start w:val="1"/>
        <w:numFmt w:val="bullet"/>
        <w:pStyle w:val="1"/>
        <w:lvlText w:val=""/>
        <w:legacy w:legacy="1" w:legacySpace="0" w:legacyIndent="283"/>
        <w:lvlJc w:val="left"/>
        <w:pPr>
          <w:ind w:left="425" w:hanging="283"/>
        </w:pPr>
        <w:rPr>
          <w:rFonts w:ascii="Symbol" w:hAnsi="Symbol" w:hint="default"/>
        </w:rPr>
      </w:lvl>
    </w:lvlOverride>
  </w:num>
  <w:num w:numId="2">
    <w:abstractNumId w:val="10"/>
  </w:num>
  <w:num w:numId="3">
    <w:abstractNumId w:val="5"/>
  </w:num>
  <w:num w:numId="4">
    <w:abstractNumId w:val="11"/>
  </w:num>
  <w:num w:numId="5">
    <w:abstractNumId w:val="13"/>
  </w:num>
  <w:num w:numId="6">
    <w:abstractNumId w:val="28"/>
  </w:num>
  <w:num w:numId="7">
    <w:abstractNumId w:val="13"/>
    <w:lvlOverride w:ilvl="0">
      <w:startOverride w:val="1"/>
    </w:lvlOverride>
    <w:lvlOverride w:ilvl="1">
      <w:startOverride w:val="4"/>
    </w:lvlOverride>
    <w:lvlOverride w:ilvl="2">
      <w:startOverride w:val="2"/>
    </w:lvlOverride>
  </w:num>
  <w:num w:numId="8">
    <w:abstractNumId w:val="22"/>
  </w:num>
  <w:num w:numId="9">
    <w:abstractNumId w:val="12"/>
  </w:num>
  <w:num w:numId="10">
    <w:abstractNumId w:val="0"/>
  </w:num>
  <w:num w:numId="11">
    <w:abstractNumId w:val="25"/>
  </w:num>
  <w:num w:numId="12">
    <w:abstractNumId w:val="8"/>
  </w:num>
  <w:num w:numId="13">
    <w:abstractNumId w:val="4"/>
  </w:num>
  <w:num w:numId="14">
    <w:abstractNumId w:val="24"/>
  </w:num>
  <w:num w:numId="15">
    <w:abstractNumId w:val="27"/>
  </w:num>
  <w:num w:numId="16">
    <w:abstractNumId w:val="6"/>
  </w:num>
  <w:num w:numId="17">
    <w:abstractNumId w:val="16"/>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0"/>
  </w:num>
  <w:num w:numId="21">
    <w:abstractNumId w:val="3"/>
  </w:num>
  <w:num w:numId="22">
    <w:abstractNumId w:val="26"/>
  </w:num>
  <w:num w:numId="23">
    <w:abstractNumId w:val="14"/>
  </w:num>
  <w:num w:numId="24">
    <w:abstractNumId w:val="15"/>
  </w:num>
  <w:num w:numId="25">
    <w:abstractNumId w:val="19"/>
  </w:num>
  <w:num w:numId="26">
    <w:abstractNumId w:val="23"/>
  </w:num>
  <w:num w:numId="27">
    <w:abstractNumId w:val="13"/>
    <w:lvlOverride w:ilvl="0">
      <w:startOverride w:val="1"/>
    </w:lvlOverride>
    <w:lvlOverride w:ilvl="1">
      <w:startOverride w:val="4"/>
    </w:lvlOverride>
    <w:lvlOverride w:ilvl="2">
      <w:startOverride w:val="2"/>
    </w:lvlOverride>
  </w:num>
  <w:num w:numId="28">
    <w:abstractNumId w:val="18"/>
  </w:num>
  <w:num w:numId="29">
    <w:abstractNumId w:val="7"/>
  </w:num>
  <w:num w:numId="30">
    <w:abstractNumId w:val="9"/>
  </w:num>
  <w:num w:numId="31">
    <w:abstractNumId w:val="2"/>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249"/>
    <w:rsid w:val="001630B1"/>
    <w:rsid w:val="002B7249"/>
    <w:rsid w:val="0066408C"/>
    <w:rsid w:val="00C07DD9"/>
    <w:rsid w:val="00E01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6358D"/>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0">
    <w:name w:val="heading 1"/>
    <w:basedOn w:val="a1"/>
    <w:next w:val="a1"/>
    <w:link w:val="11"/>
    <w:qFormat/>
    <w:rsid w:val="0056358D"/>
    <w:pPr>
      <w:keepNext/>
      <w:widowControl/>
      <w:numPr>
        <w:numId w:val="5"/>
      </w:numPr>
      <w:tabs>
        <w:tab w:val="center" w:pos="4111"/>
      </w:tabs>
      <w:autoSpaceDE/>
      <w:autoSpaceDN/>
      <w:adjustRightInd/>
      <w:spacing w:before="120"/>
      <w:outlineLvl w:val="0"/>
    </w:pPr>
    <w:rPr>
      <w:rFonts w:ascii="Times New Roman" w:hAnsi="Times New Roman" w:cs="Times New Roman"/>
      <w:b/>
      <w:kern w:val="1"/>
      <w:sz w:val="20"/>
      <w:szCs w:val="20"/>
      <w:lang w:val="en-US"/>
    </w:rPr>
  </w:style>
  <w:style w:type="paragraph" w:styleId="2">
    <w:name w:val="heading 2"/>
    <w:basedOn w:val="a1"/>
    <w:next w:val="a1"/>
    <w:link w:val="20"/>
    <w:qFormat/>
    <w:rsid w:val="0056358D"/>
    <w:pPr>
      <w:keepNext/>
      <w:keepLines/>
      <w:widowControl/>
      <w:numPr>
        <w:ilvl w:val="1"/>
        <w:numId w:val="5"/>
      </w:numPr>
      <w:shd w:val="pct5" w:color="auto" w:fill="auto"/>
      <w:autoSpaceDE/>
      <w:autoSpaceDN/>
      <w:adjustRightInd/>
      <w:spacing w:before="120" w:after="120"/>
      <w:outlineLvl w:val="1"/>
    </w:pPr>
    <w:rPr>
      <w:rFonts w:ascii="Times New Roman" w:hAnsi="Times New Roman" w:cs="Times New Roman"/>
      <w:b/>
      <w:kern w:val="20"/>
      <w:sz w:val="24"/>
      <w:szCs w:val="20"/>
    </w:rPr>
  </w:style>
  <w:style w:type="paragraph" w:styleId="6">
    <w:name w:val="heading 6"/>
    <w:basedOn w:val="a1"/>
    <w:next w:val="a1"/>
    <w:link w:val="60"/>
    <w:qFormat/>
    <w:rsid w:val="0056358D"/>
    <w:pPr>
      <w:keepNext/>
      <w:widowControl/>
      <w:autoSpaceDE/>
      <w:autoSpaceDN/>
      <w:adjustRightInd/>
      <w:outlineLvl w:val="5"/>
    </w:pPr>
    <w:rPr>
      <w:rFonts w:ascii="TimesET" w:hAnsi="TimesET" w:cs="Times New Roman"/>
      <w:b/>
      <w:sz w:val="20"/>
      <w:szCs w:val="20"/>
    </w:rPr>
  </w:style>
  <w:style w:type="paragraph" w:styleId="7">
    <w:name w:val="heading 7"/>
    <w:basedOn w:val="a1"/>
    <w:next w:val="a1"/>
    <w:link w:val="70"/>
    <w:qFormat/>
    <w:rsid w:val="0056358D"/>
    <w:pPr>
      <w:keepNext/>
      <w:widowControl/>
      <w:autoSpaceDE/>
      <w:autoSpaceDN/>
      <w:adjustRightInd/>
      <w:jc w:val="center"/>
      <w:outlineLvl w:val="6"/>
    </w:pPr>
    <w:rPr>
      <w:rFonts w:ascii="TimesET" w:hAnsi="TimesET" w:cs="Times New Roman"/>
      <w:b/>
      <w:sz w:val="20"/>
      <w:szCs w:val="20"/>
    </w:rPr>
  </w:style>
  <w:style w:type="paragraph" w:styleId="8">
    <w:name w:val="heading 8"/>
    <w:basedOn w:val="a1"/>
    <w:next w:val="a1"/>
    <w:link w:val="80"/>
    <w:qFormat/>
    <w:rsid w:val="0056358D"/>
    <w:pPr>
      <w:keepNext/>
      <w:widowControl/>
      <w:tabs>
        <w:tab w:val="center" w:pos="720"/>
        <w:tab w:val="center" w:pos="1440"/>
        <w:tab w:val="center" w:pos="2160"/>
        <w:tab w:val="center" w:pos="2552"/>
        <w:tab w:val="center" w:pos="2880"/>
        <w:tab w:val="center" w:pos="3600"/>
      </w:tabs>
      <w:autoSpaceDE/>
      <w:autoSpaceDN/>
      <w:adjustRightInd/>
      <w:spacing w:line="240" w:lineRule="atLeast"/>
      <w:ind w:right="58"/>
      <w:outlineLvl w:val="7"/>
    </w:pPr>
    <w:rPr>
      <w:rFonts w:ascii="Times New Roman" w:hAnsi="Times New Roman" w:cs="Times New Roman"/>
      <w:b/>
      <w:sz w:val="2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56358D"/>
    <w:rPr>
      <w:rFonts w:ascii="Times New Roman" w:eastAsia="Times New Roman" w:hAnsi="Times New Roman" w:cs="Times New Roman"/>
      <w:b/>
      <w:kern w:val="1"/>
      <w:sz w:val="20"/>
      <w:szCs w:val="20"/>
      <w:lang w:val="en-US" w:eastAsia="ru-RU"/>
    </w:rPr>
  </w:style>
  <w:style w:type="character" w:customStyle="1" w:styleId="20">
    <w:name w:val="Заголовок 2 Знак"/>
    <w:basedOn w:val="a2"/>
    <w:link w:val="2"/>
    <w:rsid w:val="0056358D"/>
    <w:rPr>
      <w:rFonts w:ascii="Times New Roman" w:eastAsia="Times New Roman" w:hAnsi="Times New Roman" w:cs="Times New Roman"/>
      <w:b/>
      <w:kern w:val="20"/>
      <w:sz w:val="24"/>
      <w:szCs w:val="20"/>
      <w:shd w:val="pct5" w:color="auto" w:fill="auto"/>
      <w:lang w:eastAsia="ru-RU"/>
    </w:rPr>
  </w:style>
  <w:style w:type="character" w:customStyle="1" w:styleId="60">
    <w:name w:val="Заголовок 6 Знак"/>
    <w:basedOn w:val="a2"/>
    <w:link w:val="6"/>
    <w:rsid w:val="0056358D"/>
    <w:rPr>
      <w:rFonts w:ascii="TimesET" w:eastAsia="Times New Roman" w:hAnsi="TimesET" w:cs="Times New Roman"/>
      <w:b/>
      <w:sz w:val="20"/>
      <w:szCs w:val="20"/>
      <w:lang w:eastAsia="ru-RU"/>
    </w:rPr>
  </w:style>
  <w:style w:type="character" w:customStyle="1" w:styleId="70">
    <w:name w:val="Заголовок 7 Знак"/>
    <w:basedOn w:val="a2"/>
    <w:link w:val="7"/>
    <w:rsid w:val="0056358D"/>
    <w:rPr>
      <w:rFonts w:ascii="TimesET" w:eastAsia="Times New Roman" w:hAnsi="TimesET" w:cs="Times New Roman"/>
      <w:b/>
      <w:sz w:val="20"/>
      <w:szCs w:val="20"/>
      <w:lang w:eastAsia="ru-RU"/>
    </w:rPr>
  </w:style>
  <w:style w:type="character" w:customStyle="1" w:styleId="80">
    <w:name w:val="Заголовок 8 Знак"/>
    <w:basedOn w:val="a2"/>
    <w:link w:val="8"/>
    <w:rsid w:val="0056358D"/>
    <w:rPr>
      <w:rFonts w:ascii="Times New Roman" w:eastAsia="Times New Roman" w:hAnsi="Times New Roman" w:cs="Times New Roman"/>
      <w:b/>
      <w:sz w:val="24"/>
      <w:szCs w:val="20"/>
      <w:lang w:eastAsia="ru-RU"/>
    </w:rPr>
  </w:style>
  <w:style w:type="paragraph" w:styleId="a5">
    <w:name w:val="List"/>
    <w:basedOn w:val="a1"/>
    <w:rsid w:val="0056358D"/>
    <w:rPr>
      <w:i/>
      <w:iCs/>
    </w:rPr>
  </w:style>
  <w:style w:type="paragraph" w:customStyle="1" w:styleId="Heading">
    <w:name w:val="Heading"/>
    <w:rsid w:val="0056358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rsid w:val="005635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Hyperlink"/>
    <w:rsid w:val="0056358D"/>
    <w:rPr>
      <w:rFonts w:ascii="Arial" w:hAnsi="Arial" w:cs="Arial"/>
      <w:i/>
      <w:iCs/>
      <w:sz w:val="18"/>
      <w:szCs w:val="18"/>
    </w:rPr>
  </w:style>
  <w:style w:type="paragraph" w:customStyle="1" w:styleId="Context">
    <w:name w:val="Context"/>
    <w:rsid w:val="0056358D"/>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a7">
    <w:name w:val="Balloon Text"/>
    <w:basedOn w:val="a1"/>
    <w:link w:val="a8"/>
    <w:semiHidden/>
    <w:rsid w:val="0056358D"/>
    <w:rPr>
      <w:rFonts w:ascii="Tahoma" w:hAnsi="Tahoma" w:cs="Tahoma"/>
      <w:sz w:val="16"/>
      <w:szCs w:val="16"/>
    </w:rPr>
  </w:style>
  <w:style w:type="character" w:customStyle="1" w:styleId="a8">
    <w:name w:val="Текст выноски Знак"/>
    <w:basedOn w:val="a2"/>
    <w:link w:val="a7"/>
    <w:semiHidden/>
    <w:rsid w:val="0056358D"/>
    <w:rPr>
      <w:rFonts w:ascii="Tahoma" w:eastAsia="Times New Roman" w:hAnsi="Tahoma" w:cs="Tahoma"/>
      <w:sz w:val="16"/>
      <w:szCs w:val="16"/>
      <w:lang w:eastAsia="ru-RU"/>
    </w:rPr>
  </w:style>
  <w:style w:type="character" w:styleId="a9">
    <w:name w:val="annotation reference"/>
    <w:rsid w:val="0056358D"/>
    <w:rPr>
      <w:sz w:val="16"/>
      <w:szCs w:val="16"/>
    </w:rPr>
  </w:style>
  <w:style w:type="paragraph" w:styleId="aa">
    <w:name w:val="annotation text"/>
    <w:basedOn w:val="a1"/>
    <w:link w:val="ab"/>
    <w:rsid w:val="0056358D"/>
    <w:rPr>
      <w:rFonts w:cs="Times New Roman"/>
      <w:sz w:val="20"/>
      <w:szCs w:val="20"/>
    </w:rPr>
  </w:style>
  <w:style w:type="character" w:customStyle="1" w:styleId="ab">
    <w:name w:val="Текст примечания Знак"/>
    <w:basedOn w:val="a2"/>
    <w:link w:val="aa"/>
    <w:rsid w:val="0056358D"/>
    <w:rPr>
      <w:rFonts w:ascii="Arial" w:eastAsia="Times New Roman" w:hAnsi="Arial" w:cs="Times New Roman"/>
      <w:sz w:val="20"/>
      <w:szCs w:val="20"/>
    </w:rPr>
  </w:style>
  <w:style w:type="paragraph" w:styleId="ac">
    <w:name w:val="annotation subject"/>
    <w:basedOn w:val="aa"/>
    <w:next w:val="aa"/>
    <w:link w:val="ad"/>
    <w:semiHidden/>
    <w:rsid w:val="0056358D"/>
    <w:rPr>
      <w:b/>
      <w:bCs/>
    </w:rPr>
  </w:style>
  <w:style w:type="character" w:customStyle="1" w:styleId="ad">
    <w:name w:val="Тема примечания Знак"/>
    <w:basedOn w:val="ab"/>
    <w:link w:val="ac"/>
    <w:semiHidden/>
    <w:rsid w:val="0056358D"/>
    <w:rPr>
      <w:rFonts w:ascii="Arial" w:eastAsia="Times New Roman" w:hAnsi="Arial" w:cs="Times New Roman"/>
      <w:b/>
      <w:bCs/>
      <w:sz w:val="20"/>
      <w:szCs w:val="20"/>
    </w:rPr>
  </w:style>
  <w:style w:type="paragraph" w:customStyle="1" w:styleId="prg3">
    <w:name w:val="prg3"/>
    <w:basedOn w:val="a1"/>
    <w:rsid w:val="0056358D"/>
    <w:pPr>
      <w:widowControl/>
      <w:tabs>
        <w:tab w:val="left" w:leader="hyphen" w:pos="567"/>
        <w:tab w:val="left" w:pos="2160"/>
        <w:tab w:val="left" w:pos="2880"/>
        <w:tab w:val="left" w:pos="3600"/>
      </w:tabs>
      <w:suppressAutoHyphens/>
      <w:autoSpaceDE/>
      <w:autoSpaceDN/>
      <w:adjustRightInd/>
      <w:spacing w:before="60" w:after="60"/>
      <w:jc w:val="both"/>
    </w:pPr>
    <w:rPr>
      <w:rFonts w:ascii="Times New Roman" w:hAnsi="Times New Roman" w:cs="Times New Roman"/>
      <w:kern w:val="20"/>
      <w:sz w:val="20"/>
      <w:szCs w:val="20"/>
    </w:rPr>
  </w:style>
  <w:style w:type="paragraph" w:customStyle="1" w:styleId="List1">
    <w:name w:val="List1"/>
    <w:basedOn w:val="a1"/>
    <w:rsid w:val="0056358D"/>
    <w:pPr>
      <w:widowControl/>
      <w:autoSpaceDE/>
      <w:autoSpaceDN/>
      <w:adjustRightInd/>
      <w:jc w:val="both"/>
    </w:pPr>
    <w:rPr>
      <w:rFonts w:ascii="SchoolBook" w:hAnsi="SchoolBook" w:cs="Times New Roman"/>
      <w:color w:val="000000"/>
      <w:kern w:val="20"/>
      <w:sz w:val="20"/>
      <w:szCs w:val="20"/>
    </w:rPr>
  </w:style>
  <w:style w:type="paragraph" w:customStyle="1" w:styleId="dubcol1">
    <w:name w:val="dubcol1"/>
    <w:basedOn w:val="a1"/>
    <w:rsid w:val="0056358D"/>
    <w:pPr>
      <w:widowControl/>
      <w:tabs>
        <w:tab w:val="center" w:pos="1701"/>
        <w:tab w:val="center" w:pos="7371"/>
      </w:tabs>
      <w:autoSpaceDE/>
      <w:autoSpaceDN/>
      <w:adjustRightInd/>
      <w:spacing w:line="240" w:lineRule="atLeast"/>
      <w:ind w:right="51"/>
    </w:pPr>
    <w:rPr>
      <w:rFonts w:ascii="Peterburg" w:hAnsi="Peterburg" w:cs="Times New Roman"/>
      <w:b/>
      <w:sz w:val="20"/>
      <w:szCs w:val="20"/>
    </w:rPr>
  </w:style>
  <w:style w:type="paragraph" w:customStyle="1" w:styleId="nmdt">
    <w:name w:val="nm_dt"/>
    <w:basedOn w:val="a1"/>
    <w:rsid w:val="0056358D"/>
    <w:pPr>
      <w:widowControl/>
      <w:numPr>
        <w:ilvl w:val="4"/>
        <w:numId w:val="6"/>
      </w:numPr>
      <w:tabs>
        <w:tab w:val="right" w:pos="9072"/>
      </w:tabs>
      <w:autoSpaceDE/>
      <w:autoSpaceDN/>
      <w:adjustRightInd/>
      <w:spacing w:line="240" w:lineRule="atLeast"/>
      <w:jc w:val="both"/>
    </w:pPr>
    <w:rPr>
      <w:rFonts w:ascii="Peterburg" w:hAnsi="Peterburg" w:cs="Times New Roman"/>
      <w:sz w:val="20"/>
      <w:szCs w:val="20"/>
      <w:lang w:val="en-GB"/>
    </w:rPr>
  </w:style>
  <w:style w:type="paragraph" w:customStyle="1" w:styleId="App">
    <w:name w:val="App"/>
    <w:basedOn w:val="a1"/>
    <w:rsid w:val="0056358D"/>
    <w:pPr>
      <w:keepNext/>
      <w:keepLines/>
      <w:widowControl/>
      <w:autoSpaceDE/>
      <w:autoSpaceDN/>
      <w:adjustRightInd/>
      <w:spacing w:line="240" w:lineRule="atLeast"/>
      <w:ind w:left="4678"/>
    </w:pPr>
    <w:rPr>
      <w:rFonts w:ascii="SchoolBook" w:hAnsi="SchoolBook" w:cs="Times New Roman"/>
      <w:b/>
      <w:sz w:val="20"/>
      <w:szCs w:val="20"/>
    </w:rPr>
  </w:style>
  <w:style w:type="paragraph" w:styleId="ae">
    <w:name w:val="Body Text Indent"/>
    <w:basedOn w:val="a1"/>
    <w:link w:val="af"/>
    <w:rsid w:val="0056358D"/>
    <w:pPr>
      <w:widowControl/>
      <w:autoSpaceDE/>
      <w:autoSpaceDN/>
      <w:adjustRightInd/>
      <w:spacing w:line="240" w:lineRule="atLeast"/>
      <w:ind w:left="4678"/>
    </w:pPr>
    <w:rPr>
      <w:rFonts w:ascii="SchoolBook" w:hAnsi="SchoolBook" w:cs="Times New Roman"/>
      <w:i/>
      <w:sz w:val="20"/>
      <w:szCs w:val="20"/>
    </w:rPr>
  </w:style>
  <w:style w:type="character" w:customStyle="1" w:styleId="af">
    <w:name w:val="Основной текст с отступом Знак"/>
    <w:basedOn w:val="a2"/>
    <w:link w:val="ae"/>
    <w:rsid w:val="0056358D"/>
    <w:rPr>
      <w:rFonts w:ascii="SchoolBook" w:eastAsia="Times New Roman" w:hAnsi="SchoolBook" w:cs="Times New Roman"/>
      <w:i/>
      <w:sz w:val="20"/>
      <w:szCs w:val="20"/>
      <w:lang w:eastAsia="ru-RU"/>
    </w:rPr>
  </w:style>
  <w:style w:type="paragraph" w:customStyle="1" w:styleId="notes2">
    <w:name w:val="notes2"/>
    <w:basedOn w:val="a1"/>
    <w:rsid w:val="0056358D"/>
    <w:pPr>
      <w:widowControl/>
      <w:tabs>
        <w:tab w:val="left" w:pos="6521"/>
      </w:tabs>
      <w:autoSpaceDE/>
      <w:autoSpaceDN/>
      <w:adjustRightInd/>
      <w:spacing w:line="240" w:lineRule="atLeast"/>
    </w:pPr>
    <w:rPr>
      <w:rFonts w:ascii="Peterburg" w:hAnsi="Peterburg" w:cs="Times New Roman"/>
      <w:position w:val="12"/>
      <w:sz w:val="16"/>
      <w:szCs w:val="20"/>
    </w:rPr>
  </w:style>
  <w:style w:type="paragraph" w:styleId="af0">
    <w:name w:val="footnote text"/>
    <w:basedOn w:val="a1"/>
    <w:link w:val="af1"/>
    <w:semiHidden/>
    <w:rsid w:val="0056358D"/>
    <w:pPr>
      <w:widowControl/>
      <w:autoSpaceDE/>
      <w:autoSpaceDN/>
      <w:adjustRightInd/>
    </w:pPr>
    <w:rPr>
      <w:rFonts w:ascii="SchoolBook" w:hAnsi="SchoolBook" w:cs="Times New Roman"/>
      <w:sz w:val="20"/>
      <w:szCs w:val="20"/>
    </w:rPr>
  </w:style>
  <w:style w:type="character" w:customStyle="1" w:styleId="af1">
    <w:name w:val="Текст сноски Знак"/>
    <w:basedOn w:val="a2"/>
    <w:link w:val="af0"/>
    <w:semiHidden/>
    <w:rsid w:val="0056358D"/>
    <w:rPr>
      <w:rFonts w:ascii="SchoolBook" w:eastAsia="Times New Roman" w:hAnsi="SchoolBook" w:cs="Times New Roman"/>
      <w:sz w:val="20"/>
      <w:szCs w:val="20"/>
      <w:lang w:eastAsia="ru-RU"/>
    </w:rPr>
  </w:style>
  <w:style w:type="character" w:styleId="af2">
    <w:name w:val="footnote reference"/>
    <w:semiHidden/>
    <w:rsid w:val="0056358D"/>
    <w:rPr>
      <w:vertAlign w:val="superscript"/>
    </w:rPr>
  </w:style>
  <w:style w:type="paragraph" w:customStyle="1" w:styleId="af3">
    <w:name w:val="Термины"/>
    <w:basedOn w:val="prg3"/>
    <w:rsid w:val="0056358D"/>
    <w:pPr>
      <w:numPr>
        <w:ilvl w:val="12"/>
      </w:numPr>
      <w:jc w:val="left"/>
    </w:pPr>
    <w:rPr>
      <w:b/>
      <w:i/>
    </w:rPr>
  </w:style>
  <w:style w:type="paragraph" w:customStyle="1" w:styleId="a0">
    <w:name w:val="Пункт"/>
    <w:basedOn w:val="prg3"/>
    <w:rsid w:val="0056358D"/>
    <w:pPr>
      <w:numPr>
        <w:ilvl w:val="2"/>
        <w:numId w:val="5"/>
      </w:numPr>
    </w:pPr>
  </w:style>
  <w:style w:type="paragraph" w:customStyle="1" w:styleId="1">
    <w:name w:val="Список1"/>
    <w:basedOn w:val="List1"/>
    <w:rsid w:val="0056358D"/>
    <w:pPr>
      <w:numPr>
        <w:numId w:val="1"/>
      </w:numPr>
      <w:ind w:left="851" w:hanging="284"/>
    </w:pPr>
    <w:rPr>
      <w:rFonts w:ascii="Times New Roman" w:hAnsi="Times New Roman"/>
    </w:rPr>
  </w:style>
  <w:style w:type="paragraph" w:customStyle="1" w:styleId="af4">
    <w:name w:val="Текст пункта"/>
    <w:basedOn w:val="prg3"/>
    <w:rsid w:val="0056358D"/>
    <w:pPr>
      <w:ind w:left="567"/>
    </w:pPr>
  </w:style>
  <w:style w:type="paragraph" w:customStyle="1" w:styleId="af5">
    <w:name w:val="Определения"/>
    <w:basedOn w:val="af3"/>
    <w:rsid w:val="0056358D"/>
    <w:pPr>
      <w:jc w:val="both"/>
    </w:pPr>
    <w:rPr>
      <w:b w:val="0"/>
      <w:i w:val="0"/>
      <w:iCs/>
    </w:rPr>
  </w:style>
  <w:style w:type="paragraph" w:customStyle="1" w:styleId="af6">
    <w:name w:val="a"/>
    <w:basedOn w:val="a1"/>
    <w:rsid w:val="0056358D"/>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2">
    <w:name w:val="1"/>
    <w:basedOn w:val="a1"/>
    <w:rsid w:val="0056358D"/>
    <w:pPr>
      <w:widowControl/>
      <w:autoSpaceDE/>
      <w:autoSpaceDN/>
      <w:adjustRightInd/>
      <w:spacing w:before="100" w:beforeAutospacing="1" w:after="100" w:afterAutospacing="1"/>
    </w:pPr>
    <w:rPr>
      <w:rFonts w:ascii="Times New Roman" w:hAnsi="Times New Roman" w:cs="Times New Roman"/>
      <w:sz w:val="24"/>
      <w:szCs w:val="24"/>
    </w:rPr>
  </w:style>
  <w:style w:type="table" w:styleId="af7">
    <w:name w:val="Table Grid"/>
    <w:basedOn w:val="a3"/>
    <w:rsid w:val="005635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basedOn w:val="a1"/>
    <w:link w:val="af9"/>
    <w:rsid w:val="0056358D"/>
    <w:pPr>
      <w:widowControl/>
      <w:autoSpaceDE/>
      <w:autoSpaceDN/>
      <w:adjustRightInd/>
      <w:spacing w:after="120"/>
    </w:pPr>
    <w:rPr>
      <w:rFonts w:ascii="Times New Roman" w:hAnsi="Times New Roman" w:cs="Times New Roman"/>
      <w:sz w:val="24"/>
      <w:szCs w:val="24"/>
    </w:rPr>
  </w:style>
  <w:style w:type="character" w:customStyle="1" w:styleId="af9">
    <w:name w:val="Основной текст Знак"/>
    <w:basedOn w:val="a2"/>
    <w:link w:val="af8"/>
    <w:rsid w:val="0056358D"/>
    <w:rPr>
      <w:rFonts w:ascii="Times New Roman" w:eastAsia="Times New Roman" w:hAnsi="Times New Roman" w:cs="Times New Roman"/>
      <w:sz w:val="24"/>
      <w:szCs w:val="24"/>
      <w:lang w:eastAsia="ru-RU"/>
    </w:rPr>
  </w:style>
  <w:style w:type="paragraph" w:styleId="a">
    <w:name w:val="List Bullet"/>
    <w:basedOn w:val="a1"/>
    <w:rsid w:val="0056358D"/>
    <w:pPr>
      <w:widowControl/>
      <w:numPr>
        <w:numId w:val="10"/>
      </w:numPr>
      <w:autoSpaceDE/>
      <w:autoSpaceDN/>
      <w:adjustRightInd/>
    </w:pPr>
    <w:rPr>
      <w:rFonts w:ascii="Times New Roman" w:hAnsi="Times New Roman" w:cs="Times New Roman"/>
      <w:sz w:val="24"/>
      <w:szCs w:val="24"/>
    </w:rPr>
  </w:style>
  <w:style w:type="paragraph" w:customStyle="1" w:styleId="consplusnormal">
    <w:name w:val="consplusnormal"/>
    <w:basedOn w:val="a1"/>
    <w:rsid w:val="0056358D"/>
    <w:pPr>
      <w:widowControl/>
      <w:adjustRightInd/>
      <w:ind w:firstLine="720"/>
    </w:pPr>
    <w:rPr>
      <w:sz w:val="20"/>
      <w:szCs w:val="20"/>
    </w:rPr>
  </w:style>
  <w:style w:type="paragraph" w:customStyle="1" w:styleId="Default">
    <w:name w:val="Default"/>
    <w:rsid w:val="0056358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a">
    <w:name w:val="header"/>
    <w:basedOn w:val="a1"/>
    <w:link w:val="afb"/>
    <w:rsid w:val="0056358D"/>
    <w:pPr>
      <w:tabs>
        <w:tab w:val="center" w:pos="4677"/>
        <w:tab w:val="right" w:pos="9355"/>
      </w:tabs>
    </w:pPr>
  </w:style>
  <w:style w:type="character" w:customStyle="1" w:styleId="afb">
    <w:name w:val="Верхний колонтитул Знак"/>
    <w:basedOn w:val="a2"/>
    <w:link w:val="afa"/>
    <w:rsid w:val="0056358D"/>
    <w:rPr>
      <w:rFonts w:ascii="Arial" w:eastAsia="Times New Roman" w:hAnsi="Arial" w:cs="Arial"/>
      <w:sz w:val="18"/>
      <w:szCs w:val="18"/>
      <w:lang w:eastAsia="ru-RU"/>
    </w:rPr>
  </w:style>
  <w:style w:type="paragraph" w:styleId="afc">
    <w:name w:val="footer"/>
    <w:basedOn w:val="a1"/>
    <w:link w:val="afd"/>
    <w:rsid w:val="0056358D"/>
    <w:pPr>
      <w:tabs>
        <w:tab w:val="center" w:pos="4677"/>
        <w:tab w:val="right" w:pos="9355"/>
      </w:tabs>
    </w:pPr>
  </w:style>
  <w:style w:type="character" w:customStyle="1" w:styleId="afd">
    <w:name w:val="Нижний колонтитул Знак"/>
    <w:basedOn w:val="a2"/>
    <w:link w:val="afc"/>
    <w:rsid w:val="0056358D"/>
    <w:rPr>
      <w:rFonts w:ascii="Arial" w:eastAsia="Times New Roman" w:hAnsi="Arial" w:cs="Arial"/>
      <w:sz w:val="18"/>
      <w:szCs w:val="18"/>
      <w:lang w:eastAsia="ru-RU"/>
    </w:rPr>
  </w:style>
  <w:style w:type="paragraph" w:styleId="afe">
    <w:name w:val="Revision"/>
    <w:hidden/>
    <w:uiPriority w:val="99"/>
    <w:semiHidden/>
    <w:rsid w:val="0056358D"/>
    <w:pPr>
      <w:spacing w:after="0" w:line="240" w:lineRule="auto"/>
    </w:pPr>
    <w:rPr>
      <w:rFonts w:ascii="Arial" w:eastAsia="Times New Roman" w:hAnsi="Arial" w:cs="Arial"/>
      <w:sz w:val="18"/>
      <w:szCs w:val="18"/>
      <w:lang w:eastAsia="ru-RU"/>
    </w:rPr>
  </w:style>
  <w:style w:type="character" w:styleId="aff">
    <w:name w:val="Strong"/>
    <w:uiPriority w:val="99"/>
    <w:qFormat/>
    <w:rsid w:val="0056358D"/>
    <w:rPr>
      <w:b/>
      <w:bCs/>
    </w:rPr>
  </w:style>
  <w:style w:type="paragraph" w:styleId="aff0">
    <w:name w:val="List Paragraph"/>
    <w:basedOn w:val="a1"/>
    <w:uiPriority w:val="34"/>
    <w:qFormat/>
    <w:rsid w:val="005635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10058</Words>
  <Characters>57334</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2023-06-07T08:19:00Z</dcterms:created>
  <dcterms:modified xsi:type="dcterms:W3CDTF">2023-06-07T08:19:00Z</dcterms:modified>
</cp:coreProperties>
</file>